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55FA" w:rsidRDefault="00D05291" w:rsidP="00D05291">
      <w:pPr>
        <w:jc w:val="center"/>
        <w:rPr>
          <w:rFonts w:ascii="Arial Narrow" w:hAnsi="Arial Narrow"/>
          <w:b/>
          <w:sz w:val="24"/>
          <w:lang w:val="en-CA"/>
        </w:rPr>
      </w:pPr>
      <w:r w:rsidRPr="00D05291">
        <w:rPr>
          <w:rFonts w:ascii="Arial Narrow" w:hAnsi="Arial Narrow"/>
          <w:b/>
          <w:sz w:val="24"/>
          <w:lang w:val="en-CA"/>
        </w:rPr>
        <w:t>Chapter 6. Revenue Recognition</w:t>
      </w:r>
    </w:p>
    <w:p w:rsidR="00D05291" w:rsidRDefault="00D05291" w:rsidP="00D05291">
      <w:pPr>
        <w:jc w:val="both"/>
        <w:rPr>
          <w:rFonts w:ascii="Arial Narrow" w:hAnsi="Arial Narrow"/>
          <w:sz w:val="24"/>
          <w:lang w:val="en-CA"/>
        </w:rPr>
      </w:pPr>
    </w:p>
    <w:p w:rsidR="00D05291" w:rsidRPr="00D05291" w:rsidRDefault="00D05291" w:rsidP="00D05291">
      <w:pPr>
        <w:jc w:val="both"/>
        <w:rPr>
          <w:rFonts w:ascii="Arial Narrow" w:hAnsi="Arial Narrow"/>
          <w:b/>
          <w:sz w:val="24"/>
          <w:lang w:val="en-CA"/>
        </w:rPr>
      </w:pPr>
      <w:r w:rsidRPr="00D05291">
        <w:rPr>
          <w:rFonts w:ascii="Arial Narrow" w:hAnsi="Arial Narrow"/>
          <w:b/>
          <w:sz w:val="24"/>
          <w:lang w:val="en-CA"/>
        </w:rPr>
        <w:t xml:space="preserve">How does the company make money? </w:t>
      </w:r>
    </w:p>
    <w:p w:rsidR="00D05291" w:rsidRDefault="00D05291" w:rsidP="00D05291">
      <w:pPr>
        <w:jc w:val="both"/>
        <w:rPr>
          <w:rFonts w:ascii="Arial Narrow" w:hAnsi="Arial Narrow"/>
          <w:sz w:val="24"/>
          <w:lang w:val="en-CA"/>
        </w:rPr>
      </w:pPr>
      <w:r>
        <w:rPr>
          <w:rFonts w:ascii="Arial Narrow" w:hAnsi="Arial Narrow"/>
          <w:sz w:val="24"/>
          <w:lang w:val="en-CA"/>
        </w:rPr>
        <w:t>Understand the business model of the entity in order to account for transactions properly:</w:t>
      </w:r>
    </w:p>
    <w:p w:rsidR="00D05291" w:rsidRDefault="00D05291" w:rsidP="00D05291">
      <w:pPr>
        <w:jc w:val="both"/>
        <w:rPr>
          <w:rFonts w:ascii="Arial Narrow" w:hAnsi="Arial Narrow"/>
          <w:sz w:val="24"/>
          <w:lang w:val="en-CA"/>
        </w:rPr>
      </w:pPr>
      <w:r>
        <w:rPr>
          <w:rFonts w:ascii="Arial Narrow" w:hAnsi="Arial Narrow"/>
          <w:sz w:val="24"/>
          <w:lang w:val="en-CA"/>
        </w:rPr>
        <w:tab/>
        <w:t>-when to recognize a transaction</w:t>
      </w:r>
    </w:p>
    <w:p w:rsidR="00D05291" w:rsidRDefault="00D05291" w:rsidP="00D05291">
      <w:pPr>
        <w:jc w:val="both"/>
        <w:rPr>
          <w:rFonts w:ascii="Arial Narrow" w:hAnsi="Arial Narrow"/>
          <w:sz w:val="24"/>
          <w:lang w:val="en-CA"/>
        </w:rPr>
      </w:pPr>
      <w:r>
        <w:rPr>
          <w:rFonts w:ascii="Arial Narrow" w:hAnsi="Arial Narrow"/>
          <w:sz w:val="24"/>
          <w:lang w:val="en-CA"/>
        </w:rPr>
        <w:tab/>
        <w:t>-how to measure it</w:t>
      </w:r>
    </w:p>
    <w:p w:rsidR="00D05291" w:rsidRDefault="00D05291" w:rsidP="00D05291">
      <w:pPr>
        <w:jc w:val="both"/>
        <w:rPr>
          <w:rFonts w:ascii="Arial Narrow" w:hAnsi="Arial Narrow"/>
          <w:sz w:val="24"/>
          <w:lang w:val="en-CA"/>
        </w:rPr>
      </w:pPr>
      <w:r>
        <w:rPr>
          <w:rFonts w:ascii="Arial Narrow" w:hAnsi="Arial Narrow"/>
          <w:sz w:val="24"/>
          <w:lang w:val="en-CA"/>
        </w:rPr>
        <w:tab/>
        <w:t>-how to present it</w:t>
      </w:r>
    </w:p>
    <w:p w:rsidR="00D05291" w:rsidRDefault="00D05291" w:rsidP="00D05291">
      <w:pPr>
        <w:jc w:val="both"/>
        <w:rPr>
          <w:rFonts w:ascii="Arial Narrow" w:hAnsi="Arial Narrow"/>
          <w:sz w:val="24"/>
          <w:lang w:val="en-CA"/>
        </w:rPr>
      </w:pPr>
      <w:r>
        <w:rPr>
          <w:rFonts w:ascii="Arial Narrow" w:hAnsi="Arial Narrow"/>
          <w:sz w:val="24"/>
          <w:lang w:val="en-CA"/>
        </w:rPr>
        <w:t>Revenues vs. Gains</w:t>
      </w:r>
    </w:p>
    <w:p w:rsidR="00D05291" w:rsidRDefault="00D05291" w:rsidP="00D05291">
      <w:pPr>
        <w:jc w:val="both"/>
        <w:rPr>
          <w:rFonts w:ascii="Arial Narrow" w:hAnsi="Arial Narrow"/>
          <w:sz w:val="24"/>
          <w:lang w:val="en-CA"/>
        </w:rPr>
      </w:pPr>
      <w:r>
        <w:rPr>
          <w:rFonts w:ascii="Arial Narrow" w:hAnsi="Arial Narrow"/>
          <w:sz w:val="24"/>
          <w:lang w:val="en-CA"/>
        </w:rPr>
        <w:t>-</w:t>
      </w:r>
      <w:proofErr w:type="gramStart"/>
      <w:r>
        <w:rPr>
          <w:rFonts w:ascii="Arial Narrow" w:hAnsi="Arial Narrow"/>
          <w:sz w:val="24"/>
          <w:lang w:val="en-CA"/>
        </w:rPr>
        <w:t>revenues</w:t>
      </w:r>
      <w:proofErr w:type="gramEnd"/>
      <w:r>
        <w:rPr>
          <w:rFonts w:ascii="Arial Narrow" w:hAnsi="Arial Narrow"/>
          <w:sz w:val="24"/>
          <w:lang w:val="en-CA"/>
        </w:rPr>
        <w:t xml:space="preserve"> – inflow of economic benefits arising from ordinary activities (e.g., sale of inventory to customers)</w:t>
      </w:r>
    </w:p>
    <w:p w:rsidR="00D05291" w:rsidRDefault="00D05291" w:rsidP="00D05291">
      <w:pPr>
        <w:jc w:val="both"/>
        <w:rPr>
          <w:rFonts w:ascii="Arial Narrow" w:hAnsi="Arial Narrow"/>
          <w:sz w:val="24"/>
          <w:lang w:val="en-CA"/>
        </w:rPr>
      </w:pPr>
      <w:r>
        <w:rPr>
          <w:rFonts w:ascii="Arial Narrow" w:hAnsi="Arial Narrow"/>
          <w:sz w:val="24"/>
          <w:lang w:val="en-CA"/>
        </w:rPr>
        <w:t>-</w:t>
      </w:r>
      <w:proofErr w:type="gramStart"/>
      <w:r>
        <w:rPr>
          <w:rFonts w:ascii="Arial Narrow" w:hAnsi="Arial Narrow"/>
          <w:sz w:val="24"/>
          <w:lang w:val="en-CA"/>
        </w:rPr>
        <w:t>gains</w:t>
      </w:r>
      <w:proofErr w:type="gramEnd"/>
      <w:r>
        <w:rPr>
          <w:rFonts w:ascii="Arial Narrow" w:hAnsi="Arial Narrow"/>
          <w:sz w:val="24"/>
          <w:lang w:val="en-CA"/>
        </w:rPr>
        <w:t xml:space="preserve"> – inflow of economic benefits arising from peripheral activities, sales that are not part of the normal earnings process (e.g., sale of PPE or investments)</w:t>
      </w:r>
    </w:p>
    <w:p w:rsidR="00D05291" w:rsidRPr="00D05291" w:rsidRDefault="00D05291" w:rsidP="00D05291">
      <w:pPr>
        <w:jc w:val="both"/>
        <w:rPr>
          <w:rFonts w:ascii="Arial Narrow" w:hAnsi="Arial Narrow"/>
          <w:b/>
          <w:sz w:val="24"/>
          <w:lang w:val="en-CA"/>
        </w:rPr>
      </w:pPr>
      <w:r w:rsidRPr="00D05291">
        <w:rPr>
          <w:rFonts w:ascii="Arial Narrow" w:hAnsi="Arial Narrow"/>
          <w:b/>
          <w:sz w:val="24"/>
          <w:lang w:val="en-CA"/>
        </w:rPr>
        <w:t>What is being sold?</w:t>
      </w:r>
    </w:p>
    <w:p w:rsidR="00D05291" w:rsidRDefault="00D05291" w:rsidP="00D05291">
      <w:pPr>
        <w:jc w:val="both"/>
        <w:rPr>
          <w:rFonts w:ascii="Arial Narrow" w:hAnsi="Arial Narrow"/>
          <w:sz w:val="24"/>
          <w:lang w:val="en-CA"/>
        </w:rPr>
      </w:pPr>
      <w:r>
        <w:rPr>
          <w:rFonts w:ascii="Arial Narrow" w:hAnsi="Arial Narrow"/>
          <w:sz w:val="24"/>
          <w:lang w:val="en-CA"/>
        </w:rPr>
        <w:t xml:space="preserve">-sales transactions often involve transfer of goods (tangible assets), services, or both (in a word, </w:t>
      </w:r>
      <w:r w:rsidRPr="00D05291">
        <w:rPr>
          <w:rFonts w:ascii="Arial Narrow" w:hAnsi="Arial Narrow"/>
          <w:b/>
          <w:sz w:val="24"/>
          <w:lang w:val="en-CA"/>
        </w:rPr>
        <w:t>deliverables</w:t>
      </w:r>
      <w:r>
        <w:rPr>
          <w:rFonts w:ascii="Arial Narrow" w:hAnsi="Arial Narrow"/>
          <w:sz w:val="24"/>
          <w:lang w:val="en-CA"/>
        </w:rPr>
        <w:t>)</w:t>
      </w:r>
    </w:p>
    <w:p w:rsidR="00D05291" w:rsidRDefault="00D05291" w:rsidP="00D05291">
      <w:pPr>
        <w:jc w:val="both"/>
        <w:rPr>
          <w:rFonts w:ascii="Arial Narrow" w:hAnsi="Arial Narrow"/>
          <w:sz w:val="24"/>
          <w:lang w:val="en-CA"/>
        </w:rPr>
      </w:pPr>
      <w:r>
        <w:rPr>
          <w:rFonts w:ascii="Arial Narrow" w:hAnsi="Arial Narrow"/>
          <w:sz w:val="24"/>
          <w:lang w:val="en-CA"/>
        </w:rPr>
        <w:t>-</w:t>
      </w:r>
      <w:r w:rsidR="0041206F" w:rsidRPr="0041206F">
        <w:rPr>
          <w:rFonts w:ascii="Arial Narrow" w:hAnsi="Arial Narrow"/>
          <w:sz w:val="24"/>
          <w:u w:val="single"/>
          <w:lang w:val="en-CA"/>
        </w:rPr>
        <w:t>When are they transferred?</w:t>
      </w:r>
      <w:r w:rsidR="0041206F">
        <w:rPr>
          <w:rFonts w:ascii="Arial Narrow" w:hAnsi="Arial Narrow"/>
          <w:sz w:val="24"/>
          <w:lang w:val="en-CA"/>
        </w:rPr>
        <w:t xml:space="preserve"> A</w:t>
      </w:r>
      <w:r>
        <w:rPr>
          <w:rFonts w:ascii="Arial Narrow" w:hAnsi="Arial Narrow"/>
          <w:sz w:val="24"/>
          <w:lang w:val="en-CA"/>
        </w:rPr>
        <w:t>ccounting is different depending on what is being sold:</w:t>
      </w:r>
    </w:p>
    <w:p w:rsidR="00D05291" w:rsidRDefault="00D05291" w:rsidP="00D05291">
      <w:pPr>
        <w:jc w:val="both"/>
        <w:rPr>
          <w:rFonts w:ascii="Arial Narrow" w:hAnsi="Arial Narrow"/>
          <w:sz w:val="24"/>
          <w:lang w:val="en-CA"/>
        </w:rPr>
      </w:pPr>
      <w:r>
        <w:rPr>
          <w:rFonts w:ascii="Arial Narrow" w:hAnsi="Arial Narrow"/>
          <w:sz w:val="24"/>
          <w:lang w:val="en-CA"/>
        </w:rPr>
        <w:tab/>
        <w:t>-</w:t>
      </w:r>
      <w:proofErr w:type="gramStart"/>
      <w:r>
        <w:rPr>
          <w:rFonts w:ascii="Arial Narrow" w:hAnsi="Arial Narrow"/>
          <w:sz w:val="24"/>
          <w:lang w:val="en-CA"/>
        </w:rPr>
        <w:t>sale</w:t>
      </w:r>
      <w:proofErr w:type="gramEnd"/>
      <w:r>
        <w:rPr>
          <w:rFonts w:ascii="Arial Narrow" w:hAnsi="Arial Narrow"/>
          <w:sz w:val="24"/>
          <w:lang w:val="en-CA"/>
        </w:rPr>
        <w:t xml:space="preserve"> of goods – generally record the sale when legal title and possession have transferred</w:t>
      </w:r>
      <w:r w:rsidR="0041206F">
        <w:rPr>
          <w:rFonts w:ascii="Arial Narrow" w:hAnsi="Arial Narrow"/>
          <w:sz w:val="24"/>
          <w:lang w:val="en-CA"/>
        </w:rPr>
        <w:t xml:space="preserve"> (definite point in time)</w:t>
      </w:r>
    </w:p>
    <w:p w:rsidR="00D05291" w:rsidRDefault="00D05291" w:rsidP="00D05291">
      <w:pPr>
        <w:jc w:val="both"/>
        <w:rPr>
          <w:rFonts w:ascii="Arial Narrow" w:hAnsi="Arial Narrow"/>
          <w:sz w:val="24"/>
          <w:lang w:val="en-CA"/>
        </w:rPr>
      </w:pPr>
      <w:r>
        <w:rPr>
          <w:rFonts w:ascii="Arial Narrow" w:hAnsi="Arial Narrow"/>
          <w:sz w:val="24"/>
          <w:lang w:val="en-CA"/>
        </w:rPr>
        <w:tab/>
        <w:t>-</w:t>
      </w:r>
      <w:proofErr w:type="gramStart"/>
      <w:r>
        <w:rPr>
          <w:rFonts w:ascii="Arial Narrow" w:hAnsi="Arial Narrow"/>
          <w:sz w:val="24"/>
          <w:lang w:val="en-CA"/>
        </w:rPr>
        <w:t>sale</w:t>
      </w:r>
      <w:proofErr w:type="gramEnd"/>
      <w:r>
        <w:rPr>
          <w:rFonts w:ascii="Arial Narrow" w:hAnsi="Arial Narrow"/>
          <w:sz w:val="24"/>
          <w:lang w:val="en-CA"/>
        </w:rPr>
        <w:t xml:space="preserve"> of services – legal title and possession are irrelevant</w:t>
      </w:r>
      <w:r w:rsidR="0041206F">
        <w:rPr>
          <w:rFonts w:ascii="Arial Narrow" w:hAnsi="Arial Narrow"/>
          <w:sz w:val="24"/>
          <w:lang w:val="en-CA"/>
        </w:rPr>
        <w:t xml:space="preserve"> (could span several periods)</w:t>
      </w:r>
    </w:p>
    <w:p w:rsidR="00D05291" w:rsidRDefault="00D05291" w:rsidP="00D05291">
      <w:pPr>
        <w:jc w:val="both"/>
        <w:rPr>
          <w:rFonts w:ascii="Arial Narrow" w:hAnsi="Arial Narrow"/>
          <w:sz w:val="24"/>
          <w:lang w:val="en-CA"/>
        </w:rPr>
      </w:pPr>
      <w:r>
        <w:rPr>
          <w:rFonts w:ascii="Arial Narrow" w:hAnsi="Arial Narrow"/>
          <w:sz w:val="24"/>
          <w:lang w:val="en-CA"/>
        </w:rPr>
        <w:tab/>
        <w:t>-</w:t>
      </w:r>
      <w:proofErr w:type="gramStart"/>
      <w:r>
        <w:rPr>
          <w:rFonts w:ascii="Arial Narrow" w:hAnsi="Arial Narrow"/>
          <w:sz w:val="24"/>
          <w:lang w:val="en-CA"/>
        </w:rPr>
        <w:t>sale</w:t>
      </w:r>
      <w:proofErr w:type="gramEnd"/>
      <w:r>
        <w:rPr>
          <w:rFonts w:ascii="Arial Narrow" w:hAnsi="Arial Narrow"/>
          <w:sz w:val="24"/>
          <w:lang w:val="en-CA"/>
        </w:rPr>
        <w:t xml:space="preserve"> of goods and/or services combinations – must try to measure each component of bundled sales or multiple deliverables</w:t>
      </w:r>
    </w:p>
    <w:p w:rsidR="00D05291" w:rsidRPr="00D05291" w:rsidRDefault="00D05291" w:rsidP="00D05291">
      <w:pPr>
        <w:jc w:val="both"/>
        <w:rPr>
          <w:rFonts w:ascii="Arial Narrow" w:hAnsi="Arial Narrow"/>
          <w:b/>
          <w:sz w:val="24"/>
          <w:lang w:val="en-CA"/>
        </w:rPr>
      </w:pPr>
      <w:r w:rsidRPr="00D05291">
        <w:rPr>
          <w:rFonts w:ascii="Arial Narrow" w:hAnsi="Arial Narrow"/>
          <w:b/>
          <w:sz w:val="24"/>
          <w:lang w:val="en-CA"/>
        </w:rPr>
        <w:t>What is being received?</w:t>
      </w:r>
    </w:p>
    <w:p w:rsidR="000A0B65" w:rsidRPr="000A0B65" w:rsidRDefault="000A0B65" w:rsidP="00D05291">
      <w:pPr>
        <w:jc w:val="both"/>
        <w:rPr>
          <w:rFonts w:ascii="Arial Narrow" w:hAnsi="Arial Narrow"/>
          <w:sz w:val="24"/>
          <w:lang w:val="en-CA"/>
        </w:rPr>
      </w:pPr>
      <w:r>
        <w:rPr>
          <w:rFonts w:ascii="Arial Narrow" w:hAnsi="Arial Narrow"/>
          <w:sz w:val="24"/>
          <w:lang w:val="en-CA"/>
        </w:rPr>
        <w:t>-</w:t>
      </w:r>
      <w:proofErr w:type="gramStart"/>
      <w:r>
        <w:rPr>
          <w:rFonts w:ascii="Arial Narrow" w:hAnsi="Arial Narrow"/>
          <w:sz w:val="24"/>
          <w:lang w:val="en-CA"/>
        </w:rPr>
        <w:t>reciprocal</w:t>
      </w:r>
      <w:proofErr w:type="gramEnd"/>
      <w:r>
        <w:rPr>
          <w:rFonts w:ascii="Arial Narrow" w:hAnsi="Arial Narrow"/>
          <w:sz w:val="24"/>
          <w:lang w:val="en-CA"/>
        </w:rPr>
        <w:t xml:space="preserve"> nature – give up </w:t>
      </w:r>
      <w:proofErr w:type="spellStart"/>
      <w:r>
        <w:rPr>
          <w:rFonts w:ascii="Arial Narrow" w:hAnsi="Arial Narrow"/>
          <w:sz w:val="24"/>
          <w:lang w:val="en-CA"/>
        </w:rPr>
        <w:t>smth</w:t>
      </w:r>
      <w:proofErr w:type="spellEnd"/>
      <w:r>
        <w:rPr>
          <w:rFonts w:ascii="Arial Narrow" w:hAnsi="Arial Narrow"/>
          <w:sz w:val="24"/>
          <w:lang w:val="en-CA"/>
        </w:rPr>
        <w:t xml:space="preserve"> and receive </w:t>
      </w:r>
      <w:proofErr w:type="spellStart"/>
      <w:r>
        <w:rPr>
          <w:rFonts w:ascii="Arial Narrow" w:hAnsi="Arial Narrow"/>
          <w:sz w:val="24"/>
          <w:lang w:val="en-CA"/>
        </w:rPr>
        <w:t>smth</w:t>
      </w:r>
      <w:proofErr w:type="spellEnd"/>
      <w:r>
        <w:rPr>
          <w:rFonts w:ascii="Arial Narrow" w:hAnsi="Arial Narrow"/>
          <w:sz w:val="24"/>
          <w:lang w:val="en-CA"/>
        </w:rPr>
        <w:t xml:space="preserve"> </w:t>
      </w:r>
      <w:r w:rsidRPr="000A0B65">
        <w:rPr>
          <w:rFonts w:ascii="Arial Narrow" w:hAnsi="Arial Narrow"/>
          <w:sz w:val="24"/>
          <w:u w:val="single"/>
          <w:lang w:val="en-CA"/>
        </w:rPr>
        <w:t>of same value</w:t>
      </w:r>
      <w:r>
        <w:rPr>
          <w:rFonts w:ascii="Arial Narrow" w:hAnsi="Arial Narrow"/>
          <w:sz w:val="24"/>
          <w:lang w:val="en-CA"/>
        </w:rPr>
        <w:t xml:space="preserve"> in return</w:t>
      </w:r>
    </w:p>
    <w:p w:rsidR="00D05291" w:rsidRDefault="00D05291" w:rsidP="00D05291">
      <w:pPr>
        <w:jc w:val="both"/>
        <w:rPr>
          <w:rFonts w:ascii="Arial Narrow" w:hAnsi="Arial Narrow"/>
          <w:sz w:val="24"/>
          <w:lang w:val="en-CA"/>
        </w:rPr>
      </w:pPr>
      <w:r>
        <w:rPr>
          <w:rFonts w:ascii="Arial Narrow" w:hAnsi="Arial Narrow"/>
          <w:sz w:val="24"/>
          <w:lang w:val="en-CA"/>
        </w:rPr>
        <w:t>-</w:t>
      </w:r>
      <w:r w:rsidRPr="00D05291">
        <w:rPr>
          <w:rFonts w:ascii="Arial Narrow" w:hAnsi="Arial Narrow"/>
          <w:b/>
          <w:sz w:val="24"/>
          <w:lang w:val="en-CA"/>
        </w:rPr>
        <w:t>consideration</w:t>
      </w:r>
      <w:r>
        <w:rPr>
          <w:rFonts w:ascii="Arial Narrow" w:hAnsi="Arial Narrow"/>
          <w:b/>
          <w:sz w:val="24"/>
          <w:lang w:val="en-CA"/>
        </w:rPr>
        <w:t xml:space="preserve"> </w:t>
      </w:r>
      <w:r>
        <w:rPr>
          <w:rFonts w:ascii="Arial Narrow" w:hAnsi="Arial Narrow"/>
          <w:sz w:val="24"/>
          <w:lang w:val="en-CA"/>
        </w:rPr>
        <w:t>being received for goods and/or services sold is either:</w:t>
      </w:r>
    </w:p>
    <w:p w:rsidR="00D05291" w:rsidRDefault="00D05291" w:rsidP="00D05291">
      <w:pPr>
        <w:jc w:val="both"/>
        <w:rPr>
          <w:rFonts w:ascii="Arial Narrow" w:hAnsi="Arial Narrow"/>
          <w:sz w:val="24"/>
          <w:lang w:val="en-CA"/>
        </w:rPr>
      </w:pPr>
      <w:r>
        <w:rPr>
          <w:rFonts w:ascii="Arial Narrow" w:hAnsi="Arial Narrow"/>
          <w:sz w:val="24"/>
          <w:lang w:val="en-CA"/>
        </w:rPr>
        <w:tab/>
        <w:t>-monetary (cash or cash-like)</w:t>
      </w:r>
    </w:p>
    <w:p w:rsidR="00D05291" w:rsidRDefault="00D05291" w:rsidP="00D05291">
      <w:pPr>
        <w:jc w:val="both"/>
        <w:rPr>
          <w:rFonts w:ascii="Arial Narrow" w:hAnsi="Arial Narrow"/>
          <w:sz w:val="24"/>
          <w:lang w:val="en-CA"/>
        </w:rPr>
      </w:pPr>
      <w:r>
        <w:rPr>
          <w:rFonts w:ascii="Arial Narrow" w:hAnsi="Arial Narrow"/>
          <w:sz w:val="24"/>
          <w:lang w:val="en-CA"/>
        </w:rPr>
        <w:tab/>
        <w:t>-non-monetary (barter transactions; receive another good/service in return)</w:t>
      </w:r>
    </w:p>
    <w:p w:rsidR="000A0B65" w:rsidRDefault="000A0B65" w:rsidP="00D05291">
      <w:pPr>
        <w:jc w:val="both"/>
        <w:rPr>
          <w:rFonts w:ascii="Arial Narrow" w:hAnsi="Arial Narrow"/>
          <w:sz w:val="24"/>
          <w:lang w:val="en-CA"/>
        </w:rPr>
      </w:pPr>
      <w:r>
        <w:rPr>
          <w:rFonts w:ascii="Arial Narrow" w:hAnsi="Arial Narrow"/>
          <w:sz w:val="24"/>
          <w:lang w:val="en-CA"/>
        </w:rPr>
        <w:t>-generally assume that the transaction is at arm’s length (i.e., between unrelated parties) such that:</w:t>
      </w:r>
    </w:p>
    <w:p w:rsidR="000A0B65" w:rsidRDefault="000A0B65" w:rsidP="000A0B65">
      <w:pPr>
        <w:jc w:val="center"/>
        <w:rPr>
          <w:rFonts w:ascii="Arial Narrow" w:hAnsi="Arial Narrow"/>
          <w:b/>
          <w:sz w:val="24"/>
          <w:lang w:val="en-CA"/>
        </w:rPr>
      </w:pPr>
      <w:r w:rsidRPr="000A0B65">
        <w:rPr>
          <w:rFonts w:ascii="Arial Narrow" w:hAnsi="Arial Narrow"/>
          <w:b/>
          <w:sz w:val="24"/>
          <w:lang w:val="en-CA"/>
        </w:rPr>
        <w:t>Value of deliverables sold = Value of consideration received</w:t>
      </w:r>
    </w:p>
    <w:p w:rsidR="000A0B65" w:rsidRPr="002139D5" w:rsidRDefault="002139D5" w:rsidP="000A0B65">
      <w:pPr>
        <w:jc w:val="both"/>
        <w:rPr>
          <w:rFonts w:ascii="Arial Narrow" w:hAnsi="Arial Narrow"/>
          <w:b/>
          <w:sz w:val="24"/>
          <w:lang w:val="en-CA"/>
        </w:rPr>
      </w:pPr>
      <w:r w:rsidRPr="002139D5">
        <w:rPr>
          <w:rFonts w:ascii="Arial Narrow" w:hAnsi="Arial Narrow"/>
          <w:b/>
          <w:sz w:val="24"/>
          <w:lang w:val="en-CA"/>
        </w:rPr>
        <w:t>Concessionary terms</w:t>
      </w:r>
    </w:p>
    <w:p w:rsidR="002139D5" w:rsidRDefault="002139D5" w:rsidP="00D05291">
      <w:pPr>
        <w:jc w:val="both"/>
        <w:rPr>
          <w:rFonts w:ascii="Arial Narrow" w:hAnsi="Arial Narrow"/>
          <w:sz w:val="24"/>
          <w:lang w:val="en-CA"/>
        </w:rPr>
      </w:pPr>
      <w:r>
        <w:rPr>
          <w:rFonts w:ascii="Arial Narrow" w:hAnsi="Arial Narrow"/>
          <w:sz w:val="24"/>
          <w:lang w:val="en-CA"/>
        </w:rPr>
        <w:t xml:space="preserve">-selling/marketing strategies must be accounted for! </w:t>
      </w:r>
    </w:p>
    <w:p w:rsidR="002139D5" w:rsidRDefault="002139D5" w:rsidP="002139D5">
      <w:pPr>
        <w:ind w:firstLine="720"/>
        <w:jc w:val="both"/>
        <w:rPr>
          <w:rFonts w:ascii="Arial Narrow" w:hAnsi="Arial Narrow"/>
          <w:sz w:val="24"/>
          <w:lang w:val="en-CA"/>
        </w:rPr>
      </w:pPr>
      <w:r>
        <w:rPr>
          <w:rFonts w:ascii="Arial Narrow" w:hAnsi="Arial Narrow"/>
          <w:sz w:val="24"/>
          <w:lang w:val="en-CA"/>
        </w:rPr>
        <w:t xml:space="preserve">-discounts, </w:t>
      </w:r>
    </w:p>
    <w:p w:rsidR="002139D5" w:rsidRDefault="002139D5" w:rsidP="002139D5">
      <w:pPr>
        <w:ind w:firstLine="720"/>
        <w:jc w:val="both"/>
        <w:rPr>
          <w:rFonts w:ascii="Arial Narrow" w:hAnsi="Arial Narrow"/>
          <w:sz w:val="24"/>
          <w:lang w:val="en-CA"/>
        </w:rPr>
      </w:pPr>
      <w:r>
        <w:rPr>
          <w:rFonts w:ascii="Arial Narrow" w:hAnsi="Arial Narrow"/>
          <w:sz w:val="24"/>
          <w:lang w:val="en-CA"/>
        </w:rPr>
        <w:lastRenderedPageBreak/>
        <w:t xml:space="preserve">-lenient return/payment policy, </w:t>
      </w:r>
    </w:p>
    <w:p w:rsidR="002139D5" w:rsidRDefault="002139D5" w:rsidP="002139D5">
      <w:pPr>
        <w:ind w:firstLine="720"/>
        <w:jc w:val="both"/>
        <w:rPr>
          <w:rFonts w:ascii="Arial Narrow" w:hAnsi="Arial Narrow"/>
          <w:sz w:val="24"/>
          <w:lang w:val="en-CA"/>
        </w:rPr>
      </w:pPr>
      <w:r>
        <w:rPr>
          <w:rFonts w:ascii="Arial Narrow" w:hAnsi="Arial Narrow"/>
          <w:sz w:val="24"/>
          <w:lang w:val="en-CA"/>
        </w:rPr>
        <w:t xml:space="preserve">-loose credit policy, </w:t>
      </w:r>
    </w:p>
    <w:p w:rsidR="002139D5" w:rsidRDefault="002139D5" w:rsidP="002139D5">
      <w:pPr>
        <w:ind w:firstLine="720"/>
        <w:jc w:val="both"/>
        <w:rPr>
          <w:rFonts w:ascii="Arial Narrow" w:hAnsi="Arial Narrow"/>
          <w:sz w:val="24"/>
          <w:lang w:val="en-CA"/>
        </w:rPr>
      </w:pPr>
      <w:r>
        <w:rPr>
          <w:rFonts w:ascii="Arial Narrow" w:hAnsi="Arial Narrow"/>
          <w:sz w:val="24"/>
          <w:lang w:val="en-CA"/>
        </w:rPr>
        <w:t xml:space="preserve">-“bill and hold”, </w:t>
      </w:r>
    </w:p>
    <w:p w:rsidR="002139D5" w:rsidRDefault="002139D5" w:rsidP="002139D5">
      <w:pPr>
        <w:ind w:firstLine="720"/>
        <w:jc w:val="both"/>
        <w:rPr>
          <w:rFonts w:ascii="Arial Narrow" w:hAnsi="Arial Narrow"/>
          <w:sz w:val="24"/>
          <w:lang w:val="en-CA"/>
        </w:rPr>
      </w:pPr>
      <w:r>
        <w:rPr>
          <w:rFonts w:ascii="Arial Narrow" w:hAnsi="Arial Narrow"/>
          <w:sz w:val="24"/>
          <w:lang w:val="en-CA"/>
        </w:rPr>
        <w:t xml:space="preserve">-goods shipped subject to customer acceptance conditions, </w:t>
      </w:r>
    </w:p>
    <w:p w:rsidR="002139D5" w:rsidRDefault="002139D5" w:rsidP="002139D5">
      <w:pPr>
        <w:ind w:firstLine="720"/>
        <w:jc w:val="both"/>
        <w:rPr>
          <w:rFonts w:ascii="Arial Narrow" w:hAnsi="Arial Narrow"/>
          <w:sz w:val="24"/>
          <w:lang w:val="en-CA"/>
        </w:rPr>
      </w:pPr>
      <w:r>
        <w:rPr>
          <w:rFonts w:ascii="Arial Narrow" w:hAnsi="Arial Narrow"/>
          <w:sz w:val="24"/>
          <w:lang w:val="en-CA"/>
        </w:rPr>
        <w:t xml:space="preserve">-ongoing/additional services, </w:t>
      </w:r>
    </w:p>
    <w:p w:rsidR="00D05291" w:rsidRDefault="002139D5" w:rsidP="002139D5">
      <w:pPr>
        <w:ind w:firstLine="720"/>
        <w:jc w:val="both"/>
        <w:rPr>
          <w:rFonts w:ascii="Arial Narrow" w:hAnsi="Arial Narrow"/>
          <w:sz w:val="24"/>
          <w:lang w:val="en-CA"/>
        </w:rPr>
      </w:pPr>
      <w:r>
        <w:rPr>
          <w:rFonts w:ascii="Arial Narrow" w:hAnsi="Arial Narrow"/>
          <w:sz w:val="24"/>
          <w:lang w:val="en-CA"/>
        </w:rPr>
        <w:t>-seller continues to have some involvement etc.</w:t>
      </w:r>
    </w:p>
    <w:p w:rsidR="002139D5" w:rsidRDefault="002139D5" w:rsidP="002139D5">
      <w:pPr>
        <w:jc w:val="both"/>
        <w:rPr>
          <w:rFonts w:ascii="Arial Narrow" w:hAnsi="Arial Narrow"/>
          <w:sz w:val="24"/>
          <w:lang w:val="en-CA"/>
        </w:rPr>
      </w:pPr>
      <w:r>
        <w:rPr>
          <w:rFonts w:ascii="Arial Narrow" w:hAnsi="Arial Narrow"/>
          <w:sz w:val="24"/>
          <w:lang w:val="en-CA"/>
        </w:rPr>
        <w:t xml:space="preserve">-additional recognition and measurement uncertainty, which could translate into:  </w:t>
      </w:r>
    </w:p>
    <w:p w:rsidR="002139D5" w:rsidRDefault="002139D5" w:rsidP="002139D5">
      <w:pPr>
        <w:ind w:firstLine="720"/>
        <w:jc w:val="both"/>
        <w:rPr>
          <w:rFonts w:ascii="Arial Narrow" w:hAnsi="Arial Narrow"/>
          <w:sz w:val="24"/>
          <w:lang w:val="en-CA"/>
        </w:rPr>
      </w:pPr>
      <w:r w:rsidRPr="002139D5">
        <w:rPr>
          <w:rFonts w:ascii="Arial Narrow" w:hAnsi="Arial Narrow"/>
          <w:sz w:val="24"/>
          <w:lang w:val="en-CA"/>
        </w:rPr>
        <w:sym w:font="Wingdings" w:char="F0E0"/>
      </w:r>
      <w:r>
        <w:rPr>
          <w:rFonts w:ascii="Arial Narrow" w:hAnsi="Arial Narrow"/>
          <w:sz w:val="24"/>
          <w:lang w:val="en-CA"/>
        </w:rPr>
        <w:t xml:space="preserve"> </w:t>
      </w:r>
      <w:proofErr w:type="gramStart"/>
      <w:r>
        <w:rPr>
          <w:rFonts w:ascii="Arial Narrow" w:hAnsi="Arial Narrow"/>
          <w:sz w:val="24"/>
          <w:lang w:val="en-CA"/>
        </w:rPr>
        <w:t>prohibit</w:t>
      </w:r>
      <w:proofErr w:type="gramEnd"/>
      <w:r>
        <w:rPr>
          <w:rFonts w:ascii="Arial Narrow" w:hAnsi="Arial Narrow"/>
          <w:sz w:val="24"/>
          <w:lang w:val="en-CA"/>
        </w:rPr>
        <w:t xml:space="preserve"> revenue recognition if the risks and rewards (control) have not yet passed to the customer</w:t>
      </w:r>
    </w:p>
    <w:p w:rsidR="002139D5" w:rsidRDefault="002139D5" w:rsidP="002139D5">
      <w:pPr>
        <w:pStyle w:val="ListParagraph"/>
        <w:numPr>
          <w:ilvl w:val="0"/>
          <w:numId w:val="2"/>
        </w:numPr>
        <w:jc w:val="both"/>
        <w:rPr>
          <w:rFonts w:ascii="Arial Narrow" w:hAnsi="Arial Narrow"/>
          <w:sz w:val="24"/>
          <w:lang w:val="en-CA"/>
        </w:rPr>
      </w:pPr>
      <w:r>
        <w:rPr>
          <w:rFonts w:ascii="Arial Narrow" w:hAnsi="Arial Narrow"/>
          <w:sz w:val="24"/>
          <w:lang w:val="en-CA"/>
        </w:rPr>
        <w:t>Require recording contra-assets, expenses, or liabilities along with revenue</w:t>
      </w:r>
    </w:p>
    <w:p w:rsidR="002139D5" w:rsidRDefault="00BD2A42" w:rsidP="002139D5">
      <w:pPr>
        <w:jc w:val="both"/>
        <w:rPr>
          <w:rFonts w:ascii="Arial Narrow" w:hAnsi="Arial Narrow"/>
          <w:sz w:val="24"/>
          <w:lang w:val="en-CA"/>
        </w:rPr>
      </w:pPr>
      <w:r>
        <w:rPr>
          <w:rFonts w:ascii="Arial Narrow" w:hAnsi="Arial Narrow"/>
          <w:sz w:val="24"/>
          <w:lang w:val="en-CA"/>
        </w:rPr>
        <w:t>-essential question: Is this the normal course of business? If so, then not concessionary terms!</w:t>
      </w:r>
    </w:p>
    <w:p w:rsidR="00BD2A42" w:rsidRDefault="005B6FC4" w:rsidP="002139D5">
      <w:pPr>
        <w:jc w:val="both"/>
        <w:rPr>
          <w:rFonts w:ascii="Arial Narrow" w:hAnsi="Arial Narrow"/>
          <w:b/>
          <w:sz w:val="24"/>
          <w:lang w:val="en-CA"/>
        </w:rPr>
      </w:pPr>
      <w:r w:rsidRPr="005B6FC4">
        <w:rPr>
          <w:rFonts w:ascii="Arial Narrow" w:hAnsi="Arial Narrow"/>
          <w:b/>
          <w:sz w:val="24"/>
          <w:lang w:val="en-CA"/>
        </w:rPr>
        <w:t>Recognition and measurement</w:t>
      </w:r>
    </w:p>
    <w:p w:rsidR="005B6FC4" w:rsidRDefault="00196948" w:rsidP="002139D5">
      <w:pPr>
        <w:jc w:val="both"/>
        <w:rPr>
          <w:rFonts w:ascii="Arial Narrow" w:hAnsi="Arial Narrow"/>
          <w:sz w:val="24"/>
          <w:lang w:val="en-CA"/>
        </w:rPr>
      </w:pPr>
      <w:r>
        <w:rPr>
          <w:rFonts w:ascii="Arial Narrow" w:hAnsi="Arial Narrow"/>
          <w:sz w:val="24"/>
          <w:lang w:val="en-CA"/>
        </w:rPr>
        <w:t>-realization = process of converting non-cash resources/rights into money</w:t>
      </w:r>
    </w:p>
    <w:p w:rsidR="00196948" w:rsidRDefault="00196948" w:rsidP="002139D5">
      <w:pPr>
        <w:jc w:val="both"/>
        <w:rPr>
          <w:rFonts w:ascii="Arial Narrow" w:hAnsi="Arial Narrow"/>
          <w:sz w:val="24"/>
          <w:lang w:val="en-CA"/>
        </w:rPr>
      </w:pPr>
      <w:r>
        <w:rPr>
          <w:rFonts w:ascii="Arial Narrow" w:hAnsi="Arial Narrow"/>
          <w:sz w:val="24"/>
          <w:lang w:val="en-CA"/>
        </w:rPr>
        <w:t>-</w:t>
      </w:r>
      <w:proofErr w:type="gramStart"/>
      <w:r>
        <w:rPr>
          <w:rFonts w:ascii="Arial Narrow" w:hAnsi="Arial Narrow"/>
          <w:sz w:val="24"/>
          <w:lang w:val="en-CA"/>
        </w:rPr>
        <w:t>recognition</w:t>
      </w:r>
      <w:proofErr w:type="gramEnd"/>
      <w:r>
        <w:rPr>
          <w:rFonts w:ascii="Arial Narrow" w:hAnsi="Arial Narrow"/>
          <w:sz w:val="24"/>
          <w:lang w:val="en-CA"/>
        </w:rPr>
        <w:t xml:space="preserve"> – based on persuasive evidence of the sales arrangement (invoice, contract, other documents)</w:t>
      </w:r>
    </w:p>
    <w:p w:rsidR="00196948" w:rsidRDefault="00196948" w:rsidP="002139D5">
      <w:pPr>
        <w:jc w:val="both"/>
        <w:rPr>
          <w:rFonts w:ascii="Arial Narrow" w:hAnsi="Arial Narrow"/>
          <w:sz w:val="24"/>
          <w:lang w:val="en-CA"/>
        </w:rPr>
      </w:pPr>
    </w:p>
    <w:p w:rsidR="00196948" w:rsidRDefault="00975252" w:rsidP="002139D5">
      <w:pPr>
        <w:jc w:val="both"/>
        <w:rPr>
          <w:rFonts w:ascii="Arial Narrow" w:hAnsi="Arial Narrow"/>
          <w:b/>
          <w:sz w:val="24"/>
          <w:lang w:val="en-CA"/>
        </w:rPr>
      </w:pPr>
      <w:r>
        <w:rPr>
          <w:rFonts w:ascii="Arial Narrow" w:hAnsi="Arial Narrow"/>
          <w:b/>
          <w:sz w:val="24"/>
          <w:lang w:val="en-CA"/>
        </w:rPr>
        <w:t>REVENUE RECOGNITION FOR GOODS</w:t>
      </w:r>
    </w:p>
    <w:p w:rsidR="00196948" w:rsidRDefault="00021321" w:rsidP="002139D5">
      <w:pPr>
        <w:jc w:val="both"/>
        <w:rPr>
          <w:rFonts w:ascii="Arial Narrow" w:hAnsi="Arial Narrow"/>
          <w:sz w:val="24"/>
          <w:lang w:val="en-CA"/>
        </w:rPr>
      </w:pPr>
      <w:r>
        <w:rPr>
          <w:rFonts w:ascii="Arial Narrow" w:hAnsi="Arial Narrow"/>
          <w:sz w:val="24"/>
          <w:lang w:val="en-CA"/>
        </w:rPr>
        <w:t>-revenue for sale of goods and related costs are recognized when:</w:t>
      </w:r>
    </w:p>
    <w:p w:rsidR="00021321" w:rsidRDefault="00021321" w:rsidP="002139D5">
      <w:pPr>
        <w:jc w:val="both"/>
        <w:rPr>
          <w:rFonts w:ascii="Arial Narrow" w:hAnsi="Arial Narrow"/>
          <w:sz w:val="24"/>
          <w:lang w:val="en-CA"/>
        </w:rPr>
      </w:pPr>
      <w:r>
        <w:rPr>
          <w:rFonts w:ascii="Arial Narrow" w:hAnsi="Arial Narrow"/>
          <w:sz w:val="24"/>
          <w:lang w:val="en-CA"/>
        </w:rPr>
        <w:tab/>
        <w:t xml:space="preserve">- </w:t>
      </w:r>
      <w:proofErr w:type="gramStart"/>
      <w:r>
        <w:rPr>
          <w:rFonts w:ascii="Arial Narrow" w:hAnsi="Arial Narrow"/>
          <w:sz w:val="24"/>
          <w:lang w:val="en-CA"/>
        </w:rPr>
        <w:t>the</w:t>
      </w:r>
      <w:proofErr w:type="gramEnd"/>
      <w:r>
        <w:rPr>
          <w:rFonts w:ascii="Arial Narrow" w:hAnsi="Arial Narrow"/>
          <w:sz w:val="24"/>
          <w:lang w:val="en-CA"/>
        </w:rPr>
        <w:t xml:space="preserve"> </w:t>
      </w:r>
      <w:r w:rsidRPr="0044666B">
        <w:rPr>
          <w:rFonts w:ascii="Arial Narrow" w:hAnsi="Arial Narrow"/>
          <w:b/>
          <w:sz w:val="24"/>
          <w:lang w:val="en-CA"/>
        </w:rPr>
        <w:t>risks and rewards of ownership</w:t>
      </w:r>
      <w:r>
        <w:rPr>
          <w:rFonts w:ascii="Arial Narrow" w:hAnsi="Arial Narrow"/>
          <w:sz w:val="24"/>
          <w:lang w:val="en-CA"/>
        </w:rPr>
        <w:t xml:space="preserve"> are transferred to the customer</w:t>
      </w:r>
    </w:p>
    <w:p w:rsidR="00021321" w:rsidRDefault="00021321" w:rsidP="002139D5">
      <w:pPr>
        <w:jc w:val="both"/>
        <w:rPr>
          <w:rFonts w:ascii="Arial Narrow" w:hAnsi="Arial Narrow"/>
          <w:sz w:val="24"/>
          <w:lang w:val="en-CA"/>
        </w:rPr>
      </w:pPr>
      <w:r>
        <w:rPr>
          <w:rFonts w:ascii="Arial Narrow" w:hAnsi="Arial Narrow"/>
          <w:sz w:val="24"/>
          <w:lang w:val="en-CA"/>
        </w:rPr>
        <w:tab/>
        <w:t xml:space="preserve">- </w:t>
      </w:r>
      <w:proofErr w:type="gramStart"/>
      <w:r>
        <w:rPr>
          <w:rFonts w:ascii="Arial Narrow" w:hAnsi="Arial Narrow"/>
          <w:sz w:val="24"/>
          <w:lang w:val="en-CA"/>
        </w:rPr>
        <w:t>the</w:t>
      </w:r>
      <w:proofErr w:type="gramEnd"/>
      <w:r>
        <w:rPr>
          <w:rFonts w:ascii="Arial Narrow" w:hAnsi="Arial Narrow"/>
          <w:sz w:val="24"/>
          <w:lang w:val="en-CA"/>
        </w:rPr>
        <w:t xml:space="preserve"> entity has </w:t>
      </w:r>
      <w:r w:rsidRPr="0044666B">
        <w:rPr>
          <w:rFonts w:ascii="Arial Narrow" w:hAnsi="Arial Narrow"/>
          <w:b/>
          <w:sz w:val="24"/>
          <w:lang w:val="en-CA"/>
        </w:rPr>
        <w:t>no continuing involvement</w:t>
      </w:r>
      <w:r>
        <w:rPr>
          <w:rFonts w:ascii="Arial Narrow" w:hAnsi="Arial Narrow"/>
          <w:sz w:val="24"/>
          <w:lang w:val="en-CA"/>
        </w:rPr>
        <w:t xml:space="preserve"> in, nor effective control over, the goods sold</w:t>
      </w:r>
    </w:p>
    <w:p w:rsidR="00021321" w:rsidRDefault="00021321" w:rsidP="002139D5">
      <w:pPr>
        <w:jc w:val="both"/>
        <w:rPr>
          <w:rFonts w:ascii="Arial Narrow" w:hAnsi="Arial Narrow"/>
          <w:sz w:val="24"/>
          <w:lang w:val="en-CA"/>
        </w:rPr>
      </w:pPr>
      <w:r>
        <w:rPr>
          <w:rFonts w:ascii="Arial Narrow" w:hAnsi="Arial Narrow"/>
          <w:sz w:val="24"/>
          <w:lang w:val="en-CA"/>
        </w:rPr>
        <w:tab/>
        <w:t xml:space="preserve">- </w:t>
      </w:r>
      <w:proofErr w:type="gramStart"/>
      <w:r>
        <w:rPr>
          <w:rFonts w:ascii="Arial Narrow" w:hAnsi="Arial Narrow"/>
          <w:sz w:val="24"/>
          <w:lang w:val="en-CA"/>
        </w:rPr>
        <w:t>the</w:t>
      </w:r>
      <w:proofErr w:type="gramEnd"/>
      <w:r>
        <w:rPr>
          <w:rFonts w:ascii="Arial Narrow" w:hAnsi="Arial Narrow"/>
          <w:sz w:val="24"/>
          <w:lang w:val="en-CA"/>
        </w:rPr>
        <w:t xml:space="preserve"> amount of revenue and costs incurred can be </w:t>
      </w:r>
      <w:r w:rsidRPr="0044666B">
        <w:rPr>
          <w:rFonts w:ascii="Arial Narrow" w:hAnsi="Arial Narrow"/>
          <w:b/>
          <w:sz w:val="24"/>
          <w:lang w:val="en-CA"/>
        </w:rPr>
        <w:t>measured reliably</w:t>
      </w:r>
    </w:p>
    <w:p w:rsidR="00021321" w:rsidRDefault="00021321" w:rsidP="002139D5">
      <w:pPr>
        <w:jc w:val="both"/>
        <w:rPr>
          <w:rFonts w:ascii="Arial Narrow" w:hAnsi="Arial Narrow"/>
          <w:sz w:val="24"/>
          <w:lang w:val="en-CA"/>
        </w:rPr>
      </w:pPr>
      <w:r>
        <w:rPr>
          <w:rFonts w:ascii="Arial Narrow" w:hAnsi="Arial Narrow"/>
          <w:sz w:val="24"/>
          <w:lang w:val="en-CA"/>
        </w:rPr>
        <w:tab/>
        <w:t xml:space="preserve">- </w:t>
      </w:r>
      <w:proofErr w:type="gramStart"/>
      <w:r>
        <w:rPr>
          <w:rFonts w:ascii="Arial Narrow" w:hAnsi="Arial Narrow"/>
          <w:sz w:val="24"/>
          <w:lang w:val="en-CA"/>
        </w:rPr>
        <w:t>it</w:t>
      </w:r>
      <w:proofErr w:type="gramEnd"/>
      <w:r>
        <w:rPr>
          <w:rFonts w:ascii="Arial Narrow" w:hAnsi="Arial Narrow"/>
          <w:sz w:val="24"/>
          <w:lang w:val="en-CA"/>
        </w:rPr>
        <w:t xml:space="preserve"> is </w:t>
      </w:r>
      <w:r w:rsidRPr="0044666B">
        <w:rPr>
          <w:rFonts w:ascii="Arial Narrow" w:hAnsi="Arial Narrow"/>
          <w:b/>
          <w:sz w:val="24"/>
          <w:lang w:val="en-CA"/>
        </w:rPr>
        <w:t>probable</w:t>
      </w:r>
      <w:r>
        <w:rPr>
          <w:rFonts w:ascii="Arial Narrow" w:hAnsi="Arial Narrow"/>
          <w:sz w:val="24"/>
          <w:lang w:val="en-CA"/>
        </w:rPr>
        <w:t xml:space="preserve"> that the economic benefits associated with the transaction will flow to the entity (</w:t>
      </w:r>
      <w:r w:rsidRPr="0044666B">
        <w:rPr>
          <w:rFonts w:ascii="Arial Narrow" w:hAnsi="Arial Narrow"/>
          <w:b/>
          <w:sz w:val="24"/>
          <w:lang w:val="en-CA"/>
        </w:rPr>
        <w:t>collectability</w:t>
      </w:r>
      <w:r>
        <w:rPr>
          <w:rFonts w:ascii="Arial Narrow" w:hAnsi="Arial Narrow"/>
          <w:sz w:val="24"/>
          <w:lang w:val="en-CA"/>
        </w:rPr>
        <w:t>)</w:t>
      </w:r>
    </w:p>
    <w:p w:rsidR="00021321" w:rsidRDefault="00FB0892" w:rsidP="002139D5">
      <w:pPr>
        <w:jc w:val="both"/>
        <w:rPr>
          <w:rFonts w:ascii="Arial Narrow" w:hAnsi="Arial Narrow"/>
          <w:b/>
          <w:sz w:val="24"/>
        </w:rPr>
      </w:pPr>
      <w:r w:rsidRPr="00FB0892">
        <w:rPr>
          <w:rFonts w:ascii="Arial Narrow" w:hAnsi="Arial Narrow"/>
          <w:b/>
          <w:sz w:val="24"/>
        </w:rPr>
        <w:t>Risks and rewards</w:t>
      </w:r>
    </w:p>
    <w:p w:rsidR="00FB0892" w:rsidRDefault="00FB0892" w:rsidP="00FB0892">
      <w:pPr>
        <w:jc w:val="both"/>
        <w:rPr>
          <w:rFonts w:ascii="Arial Narrow" w:hAnsi="Arial Narrow"/>
          <w:sz w:val="24"/>
        </w:rPr>
      </w:pPr>
      <w:r>
        <w:rPr>
          <w:rFonts w:ascii="Arial Narrow" w:hAnsi="Arial Narrow"/>
          <w:sz w:val="24"/>
        </w:rPr>
        <w:t>-</w:t>
      </w:r>
      <w:proofErr w:type="gramStart"/>
      <w:r>
        <w:rPr>
          <w:rFonts w:ascii="Arial Narrow" w:hAnsi="Arial Narrow"/>
          <w:sz w:val="24"/>
        </w:rPr>
        <w:t>two</w:t>
      </w:r>
      <w:proofErr w:type="gramEnd"/>
      <w:r>
        <w:rPr>
          <w:rFonts w:ascii="Arial Narrow" w:hAnsi="Arial Narrow"/>
          <w:sz w:val="24"/>
        </w:rPr>
        <w:t xml:space="preserve"> indicators of whether the risks and rewards were transferred from seller to buyer:</w:t>
      </w:r>
    </w:p>
    <w:p w:rsidR="00FB0892" w:rsidRDefault="00FB0892" w:rsidP="00FB0892">
      <w:pPr>
        <w:jc w:val="both"/>
        <w:rPr>
          <w:rFonts w:ascii="Arial Narrow" w:hAnsi="Arial Narrow"/>
          <w:sz w:val="24"/>
        </w:rPr>
      </w:pPr>
      <w:r>
        <w:rPr>
          <w:rFonts w:ascii="Arial Narrow" w:hAnsi="Arial Narrow"/>
          <w:sz w:val="24"/>
        </w:rPr>
        <w:tab/>
        <w:t xml:space="preserve">Who has the </w:t>
      </w:r>
      <w:r w:rsidRPr="00FB0892">
        <w:rPr>
          <w:rFonts w:ascii="Arial Narrow" w:hAnsi="Arial Narrow"/>
          <w:b/>
          <w:sz w:val="24"/>
        </w:rPr>
        <w:t>legal title</w:t>
      </w:r>
      <w:r>
        <w:rPr>
          <w:rFonts w:ascii="Arial Narrow" w:hAnsi="Arial Narrow"/>
          <w:sz w:val="24"/>
        </w:rPr>
        <w:t xml:space="preserve"> to the goods sold?</w:t>
      </w:r>
    </w:p>
    <w:p w:rsidR="00FB0892" w:rsidRDefault="00FB0892" w:rsidP="00FB0892">
      <w:pPr>
        <w:jc w:val="both"/>
        <w:rPr>
          <w:rFonts w:ascii="Arial Narrow" w:hAnsi="Arial Narrow"/>
          <w:sz w:val="24"/>
        </w:rPr>
      </w:pPr>
      <w:r>
        <w:rPr>
          <w:rFonts w:ascii="Arial Narrow" w:hAnsi="Arial Narrow"/>
          <w:sz w:val="24"/>
        </w:rPr>
        <w:tab/>
        <w:t xml:space="preserve">Who has the </w:t>
      </w:r>
      <w:r w:rsidRPr="00FB0892">
        <w:rPr>
          <w:rFonts w:ascii="Arial Narrow" w:hAnsi="Arial Narrow"/>
          <w:b/>
          <w:sz w:val="24"/>
        </w:rPr>
        <w:t>possession</w:t>
      </w:r>
      <w:r>
        <w:rPr>
          <w:rFonts w:ascii="Arial Narrow" w:hAnsi="Arial Narrow"/>
          <w:sz w:val="24"/>
        </w:rPr>
        <w:t xml:space="preserve"> of the goods sold?</w:t>
      </w:r>
    </w:p>
    <w:p w:rsidR="00FB0892" w:rsidRDefault="00FB0892" w:rsidP="00FB0892">
      <w:pPr>
        <w:jc w:val="both"/>
        <w:rPr>
          <w:rFonts w:ascii="Arial Narrow" w:hAnsi="Arial Narrow"/>
          <w:sz w:val="24"/>
        </w:rPr>
      </w:pPr>
      <w:r>
        <w:rPr>
          <w:rFonts w:ascii="Arial Narrow" w:hAnsi="Arial Narrow"/>
          <w:sz w:val="24"/>
        </w:rPr>
        <w:t>-exceptions: in some situations, revenue is recognized even before there is a specific customer, for example, in forestry and agricultural industries when some products have assured prices and available markets;  in this case, revenue is recognized over time as the assets mature (as they appreciate in value)</w:t>
      </w:r>
    </w:p>
    <w:p w:rsidR="00B66FB4" w:rsidRDefault="00B66FB4" w:rsidP="00FB0892">
      <w:pPr>
        <w:jc w:val="both"/>
        <w:rPr>
          <w:rFonts w:ascii="Arial Narrow" w:hAnsi="Arial Narrow"/>
          <w:b/>
          <w:sz w:val="24"/>
        </w:rPr>
      </w:pPr>
    </w:p>
    <w:p w:rsidR="00FB0892" w:rsidRDefault="00FB0892" w:rsidP="00FB0892">
      <w:pPr>
        <w:jc w:val="both"/>
        <w:rPr>
          <w:rFonts w:ascii="Arial Narrow" w:hAnsi="Arial Narrow"/>
          <w:b/>
          <w:sz w:val="24"/>
        </w:rPr>
      </w:pPr>
      <w:r w:rsidRPr="00FB0892">
        <w:rPr>
          <w:rFonts w:ascii="Arial Narrow" w:hAnsi="Arial Narrow"/>
          <w:b/>
          <w:sz w:val="24"/>
        </w:rPr>
        <w:lastRenderedPageBreak/>
        <w:t>Measurability</w:t>
      </w:r>
    </w:p>
    <w:p w:rsidR="00FB0892" w:rsidRDefault="00C82D85" w:rsidP="00FB0892">
      <w:pPr>
        <w:jc w:val="both"/>
        <w:rPr>
          <w:rFonts w:ascii="Arial Narrow" w:hAnsi="Arial Narrow"/>
          <w:sz w:val="24"/>
        </w:rPr>
      </w:pPr>
      <w:r>
        <w:rPr>
          <w:rFonts w:ascii="Arial Narrow" w:hAnsi="Arial Narrow"/>
          <w:sz w:val="24"/>
        </w:rPr>
        <w:t>-sales are generally measured at fair value</w:t>
      </w:r>
    </w:p>
    <w:p w:rsidR="00C82D85" w:rsidRDefault="00C82D85" w:rsidP="00FB0892">
      <w:pPr>
        <w:jc w:val="both"/>
        <w:rPr>
          <w:rFonts w:ascii="Arial Narrow" w:hAnsi="Arial Narrow"/>
          <w:sz w:val="24"/>
        </w:rPr>
      </w:pPr>
      <w:r>
        <w:rPr>
          <w:rFonts w:ascii="Arial Narrow" w:hAnsi="Arial Narrow"/>
          <w:sz w:val="24"/>
        </w:rPr>
        <w:t xml:space="preserve">-if credit/repayment terms extend over a long period of time, revenues need to reflect the time value of money </w:t>
      </w:r>
      <w:r w:rsidRPr="00C82D85">
        <w:rPr>
          <w:rFonts w:ascii="Arial Narrow" w:hAnsi="Arial Narrow"/>
          <w:sz w:val="24"/>
        </w:rPr>
        <w:sym w:font="Wingdings" w:char="F0E0"/>
      </w:r>
      <w:r>
        <w:rPr>
          <w:rFonts w:ascii="Arial Narrow" w:hAnsi="Arial Narrow"/>
          <w:sz w:val="24"/>
        </w:rPr>
        <w:t xml:space="preserve"> under IFRS, the discount rate is (1) the rate for a similar note receivable OR (2) imputed rate that discounts the cash flows to the current cash selling price of the item sold</w:t>
      </w:r>
    </w:p>
    <w:p w:rsidR="00C82D85" w:rsidRDefault="00C82D85" w:rsidP="00FB0892">
      <w:pPr>
        <w:jc w:val="both"/>
        <w:rPr>
          <w:rFonts w:ascii="Arial Narrow" w:hAnsi="Arial Narrow"/>
          <w:sz w:val="24"/>
        </w:rPr>
      </w:pPr>
      <w:r>
        <w:rPr>
          <w:rFonts w:ascii="Arial Narrow" w:hAnsi="Arial Narrow"/>
          <w:sz w:val="24"/>
        </w:rPr>
        <w:t>-</w:t>
      </w:r>
      <w:r w:rsidRPr="00C82D85">
        <w:rPr>
          <w:rFonts w:ascii="Arial Narrow" w:hAnsi="Arial Narrow"/>
          <w:b/>
          <w:sz w:val="24"/>
        </w:rPr>
        <w:t>measurement uncertainty</w:t>
      </w:r>
      <w:r>
        <w:rPr>
          <w:rFonts w:ascii="Arial Narrow" w:hAnsi="Arial Narrow"/>
          <w:sz w:val="24"/>
        </w:rPr>
        <w:t xml:space="preserve"> generally arises when:</w:t>
      </w:r>
    </w:p>
    <w:p w:rsidR="00C82D85" w:rsidRDefault="00C82D85" w:rsidP="00FB0892">
      <w:pPr>
        <w:jc w:val="both"/>
        <w:rPr>
          <w:rFonts w:ascii="Arial Narrow" w:hAnsi="Arial Narrow"/>
          <w:sz w:val="24"/>
        </w:rPr>
      </w:pPr>
      <w:r>
        <w:rPr>
          <w:rFonts w:ascii="Arial Narrow" w:hAnsi="Arial Narrow"/>
          <w:sz w:val="24"/>
        </w:rPr>
        <w:tab/>
        <w:t>-cannot reasonably estimate the consideration</w:t>
      </w:r>
    </w:p>
    <w:p w:rsidR="00C82D85" w:rsidRDefault="00C82D85" w:rsidP="00FB0892">
      <w:pPr>
        <w:jc w:val="both"/>
        <w:rPr>
          <w:rFonts w:ascii="Arial Narrow" w:hAnsi="Arial Narrow"/>
          <w:sz w:val="24"/>
        </w:rPr>
      </w:pPr>
      <w:r>
        <w:rPr>
          <w:rFonts w:ascii="Arial Narrow" w:hAnsi="Arial Narrow"/>
          <w:sz w:val="24"/>
        </w:rPr>
        <w:tab/>
        <w:t>-cannot reasonably estimate the related costs</w:t>
      </w:r>
    </w:p>
    <w:p w:rsidR="00C82D85" w:rsidRDefault="00C82D85" w:rsidP="00FB0892">
      <w:pPr>
        <w:jc w:val="both"/>
        <w:rPr>
          <w:rFonts w:ascii="Arial Narrow" w:hAnsi="Arial Narrow"/>
          <w:sz w:val="24"/>
        </w:rPr>
      </w:pPr>
      <w:r>
        <w:rPr>
          <w:rFonts w:ascii="Arial Narrow" w:hAnsi="Arial Narrow"/>
          <w:sz w:val="24"/>
        </w:rPr>
        <w:tab/>
        <w:t>-cannot reasonably estimate the outcome of the transaction itself (i.e., it is contingent on future events, terms of the contract not solidified etc.)</w:t>
      </w:r>
    </w:p>
    <w:p w:rsidR="00C82D85" w:rsidRDefault="00C82D85" w:rsidP="00FB0892">
      <w:pPr>
        <w:jc w:val="both"/>
        <w:rPr>
          <w:rFonts w:ascii="Arial Narrow" w:hAnsi="Arial Narrow"/>
          <w:sz w:val="24"/>
        </w:rPr>
      </w:pPr>
      <w:r>
        <w:rPr>
          <w:rFonts w:ascii="Arial Narrow" w:hAnsi="Arial Narrow"/>
          <w:sz w:val="24"/>
        </w:rPr>
        <w:t>-</w:t>
      </w:r>
      <w:proofErr w:type="gramStart"/>
      <w:r>
        <w:rPr>
          <w:rFonts w:ascii="Arial Narrow" w:hAnsi="Arial Narrow"/>
          <w:sz w:val="24"/>
        </w:rPr>
        <w:t>two</w:t>
      </w:r>
      <w:proofErr w:type="gramEnd"/>
      <w:r>
        <w:rPr>
          <w:rFonts w:ascii="Arial Narrow" w:hAnsi="Arial Narrow"/>
          <w:sz w:val="24"/>
        </w:rPr>
        <w:t xml:space="preserve"> main options for revenue recognition under measurement uncertainty:</w:t>
      </w:r>
    </w:p>
    <w:p w:rsidR="00C82D85" w:rsidRDefault="00C82D85" w:rsidP="00FB0892">
      <w:pPr>
        <w:jc w:val="both"/>
        <w:rPr>
          <w:rFonts w:ascii="Arial Narrow" w:hAnsi="Arial Narrow"/>
          <w:sz w:val="24"/>
        </w:rPr>
      </w:pPr>
      <w:r>
        <w:rPr>
          <w:rFonts w:ascii="Arial Narrow" w:hAnsi="Arial Narrow"/>
          <w:sz w:val="24"/>
        </w:rPr>
        <w:tab/>
        <w:t>1) Do not recognize revenue until measurement uncertainty is resolved (i.e., do not record the sale)</w:t>
      </w:r>
    </w:p>
    <w:p w:rsidR="00C82D85" w:rsidRDefault="00C82D85" w:rsidP="00FB0892">
      <w:pPr>
        <w:jc w:val="both"/>
        <w:rPr>
          <w:rFonts w:ascii="Arial Narrow" w:hAnsi="Arial Narrow"/>
          <w:sz w:val="24"/>
        </w:rPr>
      </w:pPr>
      <w:r>
        <w:rPr>
          <w:rFonts w:ascii="Arial Narrow" w:hAnsi="Arial Narrow"/>
          <w:sz w:val="24"/>
        </w:rPr>
        <w:tab/>
        <w:t xml:space="preserve">2) [PREFERRED] Recognize revenue (i.e., record the sale), but attempt to measure and accrue an amount relating to the uncertainty as a cost or reduced revenue (e.g., sales returns and allowances) </w:t>
      </w:r>
      <w:r w:rsidRPr="00C82D85">
        <w:rPr>
          <w:rFonts w:ascii="Arial Narrow" w:hAnsi="Arial Narrow"/>
          <w:sz w:val="24"/>
        </w:rPr>
        <w:sym w:font="Wingdings" w:char="F0E0"/>
      </w:r>
      <w:r>
        <w:rPr>
          <w:rFonts w:ascii="Arial Narrow" w:hAnsi="Arial Narrow"/>
          <w:sz w:val="24"/>
        </w:rPr>
        <w:t xml:space="preserve"> use measurement models to help quantify risk and uncertainties</w:t>
      </w:r>
    </w:p>
    <w:p w:rsidR="0079164B" w:rsidRDefault="0079164B" w:rsidP="00FB0892">
      <w:pPr>
        <w:jc w:val="both"/>
        <w:rPr>
          <w:rFonts w:ascii="Arial Narrow" w:hAnsi="Arial Narrow"/>
          <w:b/>
          <w:sz w:val="24"/>
        </w:rPr>
      </w:pPr>
      <w:r>
        <w:rPr>
          <w:rFonts w:ascii="Arial Narrow" w:hAnsi="Arial Narrow"/>
          <w:b/>
          <w:sz w:val="24"/>
        </w:rPr>
        <w:t>-</w:t>
      </w:r>
      <w:r w:rsidRPr="0079164B">
        <w:rPr>
          <w:rFonts w:ascii="Arial Narrow" w:hAnsi="Arial Narrow"/>
          <w:sz w:val="24"/>
        </w:rPr>
        <w:t>measurability is more complex when the sale involves multiple deliverables</w:t>
      </w:r>
      <w:r>
        <w:rPr>
          <w:rFonts w:ascii="Arial Narrow" w:hAnsi="Arial Narrow"/>
          <w:sz w:val="24"/>
        </w:rPr>
        <w:t xml:space="preserve"> (e.g., phone + monthly phone service + monthly data service + warranty)</w:t>
      </w:r>
      <w:r w:rsidRPr="0079164B">
        <w:rPr>
          <w:rFonts w:ascii="Arial Narrow" w:hAnsi="Arial Narrow"/>
          <w:sz w:val="24"/>
        </w:rPr>
        <w:sym w:font="Wingdings" w:char="F0E0"/>
      </w:r>
      <w:r>
        <w:rPr>
          <w:rFonts w:ascii="Arial Narrow" w:hAnsi="Arial Narrow"/>
          <w:sz w:val="24"/>
        </w:rPr>
        <w:t xml:space="preserve"> need to</w:t>
      </w:r>
      <w:r>
        <w:rPr>
          <w:rFonts w:ascii="Arial Narrow" w:hAnsi="Arial Narrow"/>
          <w:b/>
          <w:sz w:val="24"/>
        </w:rPr>
        <w:t xml:space="preserve"> m</w:t>
      </w:r>
      <w:r w:rsidRPr="0079164B">
        <w:rPr>
          <w:rFonts w:ascii="Arial Narrow" w:hAnsi="Arial Narrow"/>
          <w:b/>
          <w:sz w:val="24"/>
        </w:rPr>
        <w:t>easur</w:t>
      </w:r>
      <w:r w:rsidR="00321600">
        <w:rPr>
          <w:rFonts w:ascii="Arial Narrow" w:hAnsi="Arial Narrow"/>
          <w:b/>
          <w:sz w:val="24"/>
        </w:rPr>
        <w:t>e</w:t>
      </w:r>
      <w:r w:rsidRPr="0079164B">
        <w:rPr>
          <w:rFonts w:ascii="Arial Narrow" w:hAnsi="Arial Narrow"/>
          <w:b/>
          <w:sz w:val="24"/>
        </w:rPr>
        <w:t xml:space="preserve"> parts of a sale</w:t>
      </w:r>
      <w:r w:rsidR="00321600">
        <w:rPr>
          <w:rFonts w:ascii="Arial Narrow" w:hAnsi="Arial Narrow"/>
          <w:b/>
          <w:sz w:val="24"/>
        </w:rPr>
        <w:t>:</w:t>
      </w:r>
    </w:p>
    <w:p w:rsidR="00321600" w:rsidRDefault="00321600" w:rsidP="00FB0892">
      <w:pPr>
        <w:jc w:val="both"/>
        <w:rPr>
          <w:rFonts w:ascii="Arial Narrow" w:hAnsi="Arial Narrow"/>
          <w:sz w:val="24"/>
        </w:rPr>
      </w:pPr>
      <w:r>
        <w:rPr>
          <w:rFonts w:ascii="Arial Narrow" w:hAnsi="Arial Narrow"/>
          <w:b/>
          <w:sz w:val="24"/>
        </w:rPr>
        <w:tab/>
      </w:r>
      <w:r>
        <w:rPr>
          <w:rFonts w:ascii="Arial Narrow" w:hAnsi="Arial Narrow"/>
          <w:sz w:val="24"/>
        </w:rPr>
        <w:t xml:space="preserve">-separate each deliverable, if possible, and allocate the price using </w:t>
      </w:r>
    </w:p>
    <w:p w:rsidR="00321600" w:rsidRPr="00C3056B" w:rsidRDefault="00321600" w:rsidP="00FB0892">
      <w:pPr>
        <w:jc w:val="both"/>
        <w:rPr>
          <w:rFonts w:ascii="Arial Narrow" w:hAnsi="Arial Narrow"/>
          <w:sz w:val="24"/>
        </w:rPr>
      </w:pPr>
      <w:r>
        <w:rPr>
          <w:rFonts w:ascii="Arial Narrow" w:hAnsi="Arial Narrow"/>
          <w:sz w:val="24"/>
        </w:rPr>
        <w:tab/>
      </w:r>
      <w:r>
        <w:rPr>
          <w:rFonts w:ascii="Arial Narrow" w:hAnsi="Arial Narrow"/>
          <w:sz w:val="24"/>
        </w:rPr>
        <w:tab/>
      </w:r>
      <w:r w:rsidRPr="00321600">
        <w:rPr>
          <w:rFonts w:ascii="Arial Narrow" w:hAnsi="Arial Narrow"/>
          <w:b/>
          <w:sz w:val="24"/>
        </w:rPr>
        <w:t xml:space="preserve">Relative fair value method </w:t>
      </w:r>
      <w:r w:rsidR="00C3056B">
        <w:rPr>
          <w:rFonts w:ascii="Arial Narrow" w:hAnsi="Arial Narrow"/>
          <w:sz w:val="24"/>
        </w:rPr>
        <w:t>– determine the stand-alone FV of each item and allocate price based on the relative FVs</w:t>
      </w:r>
    </w:p>
    <w:p w:rsidR="00321600" w:rsidRDefault="00321600" w:rsidP="00FB0892">
      <w:pPr>
        <w:jc w:val="both"/>
        <w:rPr>
          <w:rFonts w:ascii="Arial Narrow" w:hAnsi="Arial Narrow"/>
          <w:sz w:val="24"/>
        </w:rPr>
      </w:pPr>
      <w:r>
        <w:rPr>
          <w:rFonts w:ascii="Arial Narrow" w:hAnsi="Arial Narrow"/>
          <w:sz w:val="24"/>
        </w:rPr>
        <w:tab/>
      </w:r>
      <w:r>
        <w:rPr>
          <w:rFonts w:ascii="Arial Narrow" w:hAnsi="Arial Narrow"/>
          <w:sz w:val="24"/>
        </w:rPr>
        <w:tab/>
        <w:t>OR</w:t>
      </w:r>
    </w:p>
    <w:p w:rsidR="00321600" w:rsidRPr="00C3056B" w:rsidRDefault="00321600" w:rsidP="00FB0892">
      <w:pPr>
        <w:jc w:val="both"/>
        <w:rPr>
          <w:rFonts w:ascii="Arial Narrow" w:hAnsi="Arial Narrow"/>
          <w:sz w:val="24"/>
        </w:rPr>
      </w:pPr>
      <w:r>
        <w:rPr>
          <w:rFonts w:ascii="Arial Narrow" w:hAnsi="Arial Narrow"/>
          <w:sz w:val="24"/>
        </w:rPr>
        <w:tab/>
      </w:r>
      <w:r>
        <w:rPr>
          <w:rFonts w:ascii="Arial Narrow" w:hAnsi="Arial Narrow"/>
          <w:sz w:val="24"/>
        </w:rPr>
        <w:tab/>
      </w:r>
      <w:r w:rsidRPr="00321600">
        <w:rPr>
          <w:rFonts w:ascii="Arial Narrow" w:hAnsi="Arial Narrow"/>
          <w:b/>
          <w:sz w:val="24"/>
        </w:rPr>
        <w:t>Residual value method</w:t>
      </w:r>
      <w:r w:rsidR="00C3056B">
        <w:rPr>
          <w:rFonts w:ascii="Arial Narrow" w:hAnsi="Arial Narrow"/>
          <w:b/>
          <w:sz w:val="24"/>
        </w:rPr>
        <w:t xml:space="preserve"> </w:t>
      </w:r>
      <w:r w:rsidR="00C3056B">
        <w:rPr>
          <w:rFonts w:ascii="Arial Narrow" w:hAnsi="Arial Narrow"/>
          <w:sz w:val="24"/>
        </w:rPr>
        <w:t xml:space="preserve">- the FV of the </w:t>
      </w:r>
      <w:r w:rsidR="00C3056B" w:rsidRPr="00C3056B">
        <w:rPr>
          <w:rFonts w:ascii="Arial Narrow" w:hAnsi="Arial Narrow"/>
          <w:sz w:val="24"/>
          <w:u w:val="single"/>
        </w:rPr>
        <w:t>undelivered</w:t>
      </w:r>
      <w:r w:rsidR="00C3056B">
        <w:rPr>
          <w:rFonts w:ascii="Arial Narrow" w:hAnsi="Arial Narrow"/>
          <w:sz w:val="24"/>
        </w:rPr>
        <w:t xml:space="preserve"> item is subtracted from the overall purchase price; the residual value is then used to value the </w:t>
      </w:r>
      <w:r w:rsidR="00C3056B" w:rsidRPr="00C3056B">
        <w:rPr>
          <w:rFonts w:ascii="Arial Narrow" w:hAnsi="Arial Narrow"/>
          <w:sz w:val="24"/>
          <w:u w:val="single"/>
        </w:rPr>
        <w:t>delivered</w:t>
      </w:r>
      <w:r w:rsidR="00C3056B">
        <w:rPr>
          <w:rFonts w:ascii="Arial Narrow" w:hAnsi="Arial Narrow"/>
          <w:sz w:val="24"/>
        </w:rPr>
        <w:t xml:space="preserve"> item.</w:t>
      </w:r>
    </w:p>
    <w:p w:rsidR="00321600" w:rsidRDefault="00F47CC9" w:rsidP="00FB0892">
      <w:pPr>
        <w:jc w:val="both"/>
        <w:rPr>
          <w:rFonts w:ascii="Arial Narrow" w:hAnsi="Arial Narrow"/>
          <w:sz w:val="24"/>
        </w:rPr>
      </w:pPr>
      <w:r>
        <w:rPr>
          <w:rFonts w:ascii="Arial Narrow" w:hAnsi="Arial Narrow"/>
          <w:sz w:val="24"/>
        </w:rPr>
        <w:tab/>
        <w:t>-if components cannot be measured individually, then revenue recognition criteria are applied to the bundled sale as a whole</w:t>
      </w:r>
    </w:p>
    <w:p w:rsidR="00AF4C8C" w:rsidRDefault="00AF4C8C" w:rsidP="00FB0892">
      <w:pPr>
        <w:jc w:val="both"/>
        <w:rPr>
          <w:rFonts w:ascii="Arial Narrow" w:hAnsi="Arial Narrow"/>
          <w:sz w:val="24"/>
        </w:rPr>
      </w:pPr>
      <w:r>
        <w:rPr>
          <w:rFonts w:ascii="Arial Narrow" w:hAnsi="Arial Narrow"/>
          <w:sz w:val="24"/>
        </w:rPr>
        <w:t>-</w:t>
      </w:r>
      <w:r w:rsidRPr="00AF4C8C">
        <w:rPr>
          <w:rFonts w:ascii="Arial Narrow" w:hAnsi="Arial Narrow"/>
          <w:b/>
          <w:sz w:val="24"/>
        </w:rPr>
        <w:t>accounting for</w:t>
      </w:r>
      <w:r>
        <w:rPr>
          <w:rFonts w:ascii="Arial Narrow" w:hAnsi="Arial Narrow"/>
          <w:sz w:val="24"/>
        </w:rPr>
        <w:t xml:space="preserve"> </w:t>
      </w:r>
      <w:r w:rsidRPr="00AF4C8C">
        <w:rPr>
          <w:rFonts w:ascii="Arial Narrow" w:hAnsi="Arial Narrow"/>
          <w:b/>
          <w:sz w:val="24"/>
        </w:rPr>
        <w:t>bundled sales is highly complex and involves lots of judgment</w:t>
      </w:r>
      <w:r>
        <w:rPr>
          <w:rFonts w:ascii="Arial Narrow" w:hAnsi="Arial Narrow"/>
          <w:sz w:val="24"/>
        </w:rPr>
        <w:t>!</w:t>
      </w:r>
    </w:p>
    <w:p w:rsidR="00F47CC9" w:rsidRPr="00C3056B" w:rsidRDefault="00C3056B" w:rsidP="00FB0892">
      <w:pPr>
        <w:jc w:val="both"/>
        <w:rPr>
          <w:rFonts w:ascii="Arial Narrow" w:hAnsi="Arial Narrow"/>
          <w:b/>
          <w:sz w:val="24"/>
        </w:rPr>
      </w:pPr>
      <w:r w:rsidRPr="00C3056B">
        <w:rPr>
          <w:rFonts w:ascii="Arial Narrow" w:hAnsi="Arial Narrow"/>
          <w:b/>
          <w:sz w:val="24"/>
        </w:rPr>
        <w:t>Collectability</w:t>
      </w:r>
    </w:p>
    <w:p w:rsidR="0079164B" w:rsidRDefault="00C3056B" w:rsidP="00AF4C8C">
      <w:pPr>
        <w:spacing w:after="0"/>
        <w:jc w:val="both"/>
        <w:rPr>
          <w:rFonts w:ascii="Arial Narrow" w:hAnsi="Arial Narrow"/>
          <w:sz w:val="24"/>
        </w:rPr>
      </w:pPr>
      <w:r>
        <w:rPr>
          <w:rFonts w:ascii="Arial Narrow" w:hAnsi="Arial Narrow"/>
          <w:sz w:val="24"/>
        </w:rPr>
        <w:t>-in order to recognize revenues at the time of sale, it is necessary to establish ultimate collectability (i.e., that eventually cash will be received and from whom)</w:t>
      </w:r>
      <w:r w:rsidR="00AF4C8C">
        <w:rPr>
          <w:rFonts w:ascii="Arial Narrow" w:hAnsi="Arial Narrow"/>
          <w:sz w:val="24"/>
        </w:rPr>
        <w:t>; use historical data</w:t>
      </w:r>
    </w:p>
    <w:p w:rsidR="00C3056B" w:rsidRDefault="00C3056B" w:rsidP="00AF4C8C">
      <w:pPr>
        <w:spacing w:after="0"/>
        <w:jc w:val="both"/>
        <w:rPr>
          <w:rFonts w:ascii="Arial Narrow" w:hAnsi="Arial Narrow"/>
          <w:sz w:val="24"/>
        </w:rPr>
      </w:pPr>
      <w:r>
        <w:rPr>
          <w:rFonts w:ascii="Arial Narrow" w:hAnsi="Arial Narrow"/>
          <w:sz w:val="24"/>
        </w:rPr>
        <w:t xml:space="preserve">-if collectability cannot be reasonably assured, then </w:t>
      </w:r>
      <w:r w:rsidR="00AF4C8C">
        <w:rPr>
          <w:rFonts w:ascii="Arial Narrow" w:hAnsi="Arial Narrow"/>
          <w:sz w:val="24"/>
        </w:rPr>
        <w:t xml:space="preserve">revenues cannot be recognized at the time of sale because, in substance, no real sale has been made (revenue will be recognized at the time cash is received </w:t>
      </w:r>
      <w:r w:rsidR="00AF4C8C" w:rsidRPr="00AF4C8C">
        <w:rPr>
          <w:rFonts w:ascii="Arial Narrow" w:hAnsi="Arial Narrow"/>
          <w:sz w:val="24"/>
        </w:rPr>
        <w:sym w:font="Wingdings" w:char="F0E0"/>
      </w:r>
      <w:r w:rsidR="00AF4C8C">
        <w:rPr>
          <w:rFonts w:ascii="Arial Narrow" w:hAnsi="Arial Narrow"/>
          <w:sz w:val="24"/>
        </w:rPr>
        <w:t xml:space="preserve"> accounting treatment defaults to cash basis)</w:t>
      </w:r>
    </w:p>
    <w:p w:rsidR="00AF4C8C" w:rsidRDefault="00AF4C8C" w:rsidP="00FB0892">
      <w:pPr>
        <w:jc w:val="both"/>
        <w:rPr>
          <w:rFonts w:ascii="Arial Narrow" w:hAnsi="Arial Narrow"/>
          <w:sz w:val="24"/>
        </w:rPr>
      </w:pPr>
      <w:r>
        <w:rPr>
          <w:rFonts w:ascii="Arial Narrow" w:hAnsi="Arial Narrow"/>
          <w:sz w:val="24"/>
        </w:rPr>
        <w:t>-only an issue with sales on credit</w:t>
      </w:r>
    </w:p>
    <w:p w:rsidR="00AF4C8C" w:rsidRDefault="0057691E" w:rsidP="00FB0892">
      <w:pPr>
        <w:jc w:val="both"/>
        <w:rPr>
          <w:rFonts w:ascii="Arial Narrow" w:hAnsi="Arial Narrow"/>
          <w:b/>
          <w:sz w:val="24"/>
        </w:rPr>
      </w:pPr>
      <w:r>
        <w:rPr>
          <w:rFonts w:ascii="Arial Narrow" w:hAnsi="Arial Narrow"/>
          <w:b/>
          <w:sz w:val="24"/>
        </w:rPr>
        <w:lastRenderedPageBreak/>
        <w:t xml:space="preserve">Complex transaction: </w:t>
      </w:r>
      <w:r w:rsidRPr="0057691E">
        <w:rPr>
          <w:rFonts w:ascii="Arial Narrow" w:hAnsi="Arial Narrow"/>
          <w:b/>
          <w:sz w:val="24"/>
        </w:rPr>
        <w:t>Consignment</w:t>
      </w:r>
      <w:r>
        <w:rPr>
          <w:rFonts w:ascii="Arial Narrow" w:hAnsi="Arial Narrow"/>
          <w:b/>
          <w:sz w:val="24"/>
        </w:rPr>
        <w:t xml:space="preserve"> </w:t>
      </w:r>
    </w:p>
    <w:p w:rsidR="003E5310" w:rsidRPr="003E5310" w:rsidRDefault="003E5310" w:rsidP="00FB0892">
      <w:pPr>
        <w:jc w:val="both"/>
        <w:rPr>
          <w:rFonts w:ascii="Arial Narrow" w:hAnsi="Arial Narrow"/>
          <w:sz w:val="24"/>
          <w:u w:val="single"/>
        </w:rPr>
      </w:pPr>
      <w:r w:rsidRPr="003E5310">
        <w:rPr>
          <w:rFonts w:ascii="Arial Narrow" w:hAnsi="Arial Narrow"/>
          <w:sz w:val="24"/>
          <w:u w:val="single"/>
        </w:rPr>
        <w:t>Description</w:t>
      </w:r>
      <w:r>
        <w:rPr>
          <w:rFonts w:ascii="Arial Narrow" w:hAnsi="Arial Narrow"/>
          <w:sz w:val="24"/>
          <w:u w:val="single"/>
        </w:rPr>
        <w:t xml:space="preserve"> of transaction</w:t>
      </w:r>
    </w:p>
    <w:p w:rsidR="0057691E" w:rsidRDefault="004D0A45" w:rsidP="00FB0892">
      <w:pPr>
        <w:jc w:val="both"/>
        <w:rPr>
          <w:rFonts w:ascii="Arial Narrow" w:hAnsi="Arial Narrow"/>
          <w:sz w:val="24"/>
        </w:rPr>
      </w:pPr>
      <w:r>
        <w:rPr>
          <w:rFonts w:ascii="Arial Narrow" w:hAnsi="Arial Narrow"/>
          <w:sz w:val="24"/>
        </w:rPr>
        <w:t>-consignor ships inventory to the consignee</w:t>
      </w:r>
    </w:p>
    <w:p w:rsidR="004D0A45" w:rsidRDefault="004D0A45" w:rsidP="00FB0892">
      <w:pPr>
        <w:jc w:val="both"/>
        <w:rPr>
          <w:rFonts w:ascii="Arial Narrow" w:hAnsi="Arial Narrow"/>
          <w:sz w:val="24"/>
        </w:rPr>
      </w:pPr>
      <w:r>
        <w:rPr>
          <w:rFonts w:ascii="Arial Narrow" w:hAnsi="Arial Narrow"/>
          <w:sz w:val="24"/>
        </w:rPr>
        <w:t>-consignee acts as an agent to sell the inventory; will gain a commission on sale</w:t>
      </w:r>
    </w:p>
    <w:p w:rsidR="004D0A45" w:rsidRDefault="004D0A45" w:rsidP="00FB0892">
      <w:pPr>
        <w:jc w:val="both"/>
        <w:rPr>
          <w:rFonts w:ascii="Arial Narrow" w:hAnsi="Arial Narrow"/>
          <w:sz w:val="24"/>
        </w:rPr>
      </w:pPr>
      <w:r>
        <w:rPr>
          <w:rFonts w:ascii="Arial Narrow" w:hAnsi="Arial Narrow"/>
          <w:sz w:val="24"/>
        </w:rPr>
        <w:t>-</w:t>
      </w:r>
      <w:proofErr w:type="gramStart"/>
      <w:r>
        <w:rPr>
          <w:rFonts w:ascii="Arial Narrow" w:hAnsi="Arial Narrow"/>
          <w:sz w:val="24"/>
        </w:rPr>
        <w:t>possession</w:t>
      </w:r>
      <w:proofErr w:type="gramEnd"/>
      <w:r>
        <w:rPr>
          <w:rFonts w:ascii="Arial Narrow" w:hAnsi="Arial Narrow"/>
          <w:sz w:val="24"/>
        </w:rPr>
        <w:t xml:space="preserve"> – transferred to consignee BUT legal title – remains with the seller THEREFORE risks and rewards have not transferred</w:t>
      </w:r>
    </w:p>
    <w:p w:rsidR="003E5310" w:rsidRPr="003E5310" w:rsidRDefault="003E5310" w:rsidP="00FB0892">
      <w:pPr>
        <w:jc w:val="both"/>
        <w:rPr>
          <w:rFonts w:ascii="Arial Narrow" w:hAnsi="Arial Narrow"/>
          <w:sz w:val="24"/>
          <w:u w:val="single"/>
        </w:rPr>
      </w:pPr>
      <w:r w:rsidRPr="003E5310">
        <w:rPr>
          <w:rFonts w:ascii="Arial Narrow" w:hAnsi="Arial Narrow"/>
          <w:sz w:val="24"/>
          <w:u w:val="single"/>
        </w:rPr>
        <w:t>Accounting</w:t>
      </w:r>
    </w:p>
    <w:p w:rsidR="004D0A45" w:rsidRDefault="004D0A45" w:rsidP="00FB0892">
      <w:pPr>
        <w:jc w:val="both"/>
        <w:rPr>
          <w:rFonts w:ascii="Arial Narrow" w:hAnsi="Arial Narrow"/>
          <w:sz w:val="24"/>
        </w:rPr>
      </w:pPr>
      <w:r>
        <w:rPr>
          <w:rFonts w:ascii="Arial Narrow" w:hAnsi="Arial Narrow"/>
          <w:sz w:val="24"/>
        </w:rPr>
        <w:t>-goods remain inventory on the consignor’s books and do not appear on the consignee’s books</w:t>
      </w:r>
    </w:p>
    <w:p w:rsidR="004D0A45" w:rsidRDefault="004D0A45" w:rsidP="00FB0892">
      <w:pPr>
        <w:jc w:val="both"/>
        <w:rPr>
          <w:rFonts w:ascii="Arial Narrow" w:hAnsi="Arial Narrow"/>
          <w:sz w:val="24"/>
        </w:rPr>
      </w:pPr>
      <w:r>
        <w:rPr>
          <w:rFonts w:ascii="Arial Narrow" w:hAnsi="Arial Narrow"/>
          <w:sz w:val="24"/>
        </w:rPr>
        <w:t>-consignor postpones the recognition of revenue until it is known that a sale to a third party has occurred</w:t>
      </w:r>
    </w:p>
    <w:p w:rsidR="004D0A45" w:rsidRDefault="004D0A45" w:rsidP="00FB0892">
      <w:pPr>
        <w:jc w:val="both"/>
        <w:rPr>
          <w:rFonts w:ascii="Arial Narrow" w:hAnsi="Arial Narrow"/>
          <w:sz w:val="24"/>
        </w:rPr>
      </w:pPr>
      <w:r>
        <w:rPr>
          <w:rFonts w:ascii="Arial Narrow" w:hAnsi="Arial Narrow"/>
          <w:sz w:val="24"/>
        </w:rPr>
        <w:t>-when merchandise sold, the consignee remits cash to the consignor, after deducting commission and other chargeable expenses (e.g., advertising)</w:t>
      </w:r>
    </w:p>
    <w:p w:rsidR="003E5310" w:rsidRDefault="003E5310" w:rsidP="00FB0892">
      <w:pPr>
        <w:jc w:val="both"/>
        <w:rPr>
          <w:rFonts w:ascii="Arial Narrow" w:hAnsi="Arial Narrow"/>
          <w:sz w:val="24"/>
        </w:rPr>
      </w:pPr>
      <w:r>
        <w:rPr>
          <w:rFonts w:ascii="Arial Narrow" w:hAnsi="Arial Narrow"/>
          <w:noProof/>
          <w:sz w:val="24"/>
          <w:lang w:val="en-CA" w:eastAsia="en-CA"/>
        </w:rPr>
        <w:drawing>
          <wp:inline distT="0" distB="0" distL="0" distR="0" wp14:anchorId="032BCDE8">
            <wp:extent cx="5911850" cy="3905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15489" cy="3907654"/>
                    </a:xfrm>
                    <a:prstGeom prst="rect">
                      <a:avLst/>
                    </a:prstGeom>
                    <a:noFill/>
                  </pic:spPr>
                </pic:pic>
              </a:graphicData>
            </a:graphic>
          </wp:inline>
        </w:drawing>
      </w:r>
    </w:p>
    <w:p w:rsidR="00975252" w:rsidRDefault="00975252">
      <w:pPr>
        <w:rPr>
          <w:rFonts w:ascii="Arial Narrow" w:hAnsi="Arial Narrow"/>
          <w:sz w:val="24"/>
        </w:rPr>
      </w:pPr>
      <w:r>
        <w:rPr>
          <w:rFonts w:ascii="Arial Narrow" w:hAnsi="Arial Narrow"/>
          <w:sz w:val="24"/>
        </w:rPr>
        <w:br w:type="page"/>
      </w:r>
    </w:p>
    <w:p w:rsidR="004D0A45" w:rsidRDefault="00975252" w:rsidP="00FB0892">
      <w:pPr>
        <w:jc w:val="both"/>
        <w:rPr>
          <w:rFonts w:ascii="Arial Narrow" w:hAnsi="Arial Narrow"/>
          <w:b/>
          <w:sz w:val="24"/>
        </w:rPr>
      </w:pPr>
      <w:r>
        <w:rPr>
          <w:rFonts w:ascii="Arial Narrow" w:hAnsi="Arial Narrow"/>
          <w:b/>
          <w:sz w:val="24"/>
        </w:rPr>
        <w:lastRenderedPageBreak/>
        <w:t>REVENUE RECOGNITION FOR SERVICES</w:t>
      </w:r>
    </w:p>
    <w:p w:rsidR="00975252" w:rsidRDefault="00CA2AFC" w:rsidP="00FB0892">
      <w:pPr>
        <w:jc w:val="both"/>
        <w:rPr>
          <w:rFonts w:ascii="Arial Narrow" w:hAnsi="Arial Narrow"/>
          <w:sz w:val="24"/>
        </w:rPr>
      </w:pPr>
      <w:r>
        <w:rPr>
          <w:rFonts w:ascii="Arial Narrow" w:hAnsi="Arial Narrow"/>
          <w:sz w:val="24"/>
        </w:rPr>
        <w:t xml:space="preserve">-when services are provided, the focus is on </w:t>
      </w:r>
      <w:r w:rsidRPr="00CA2AFC">
        <w:rPr>
          <w:rFonts w:ascii="Arial Narrow" w:hAnsi="Arial Narrow"/>
          <w:sz w:val="24"/>
          <w:u w:val="single"/>
        </w:rPr>
        <w:t>performance of the service</w:t>
      </w:r>
      <w:r>
        <w:rPr>
          <w:rFonts w:ascii="Arial Narrow" w:hAnsi="Arial Narrow"/>
          <w:sz w:val="24"/>
        </w:rPr>
        <w:t xml:space="preserve"> – could be a discrete earnings process or a continuous earnings process (in which case it might make sense to recognize revenue bit by bit as each significant event is performed)</w:t>
      </w:r>
    </w:p>
    <w:p w:rsidR="00CA2AFC" w:rsidRDefault="006F123C" w:rsidP="00FB0892">
      <w:pPr>
        <w:jc w:val="both"/>
        <w:rPr>
          <w:rFonts w:ascii="Arial Narrow" w:hAnsi="Arial Narrow"/>
          <w:sz w:val="24"/>
        </w:rPr>
      </w:pPr>
      <w:r>
        <w:rPr>
          <w:rFonts w:ascii="Arial Narrow" w:hAnsi="Arial Narrow"/>
          <w:sz w:val="24"/>
        </w:rPr>
        <w:t>-service revenue may be recognized when all of the following conditions are satisfied:</w:t>
      </w:r>
    </w:p>
    <w:p w:rsidR="006F123C" w:rsidRDefault="006F123C" w:rsidP="00FB0892">
      <w:pPr>
        <w:jc w:val="both"/>
        <w:rPr>
          <w:rFonts w:ascii="Arial Narrow" w:hAnsi="Arial Narrow"/>
          <w:sz w:val="24"/>
        </w:rPr>
      </w:pPr>
      <w:r>
        <w:rPr>
          <w:rFonts w:ascii="Arial Narrow" w:hAnsi="Arial Narrow"/>
          <w:sz w:val="24"/>
        </w:rPr>
        <w:tab/>
        <w:t xml:space="preserve">-the amount of revenue and costs incurred can be </w:t>
      </w:r>
      <w:r w:rsidRPr="006F123C">
        <w:rPr>
          <w:rFonts w:ascii="Arial Narrow" w:hAnsi="Arial Narrow"/>
          <w:b/>
          <w:sz w:val="24"/>
        </w:rPr>
        <w:t>measured reliably</w:t>
      </w:r>
    </w:p>
    <w:p w:rsidR="006F123C" w:rsidRDefault="006F123C" w:rsidP="00FB0892">
      <w:pPr>
        <w:jc w:val="both"/>
        <w:rPr>
          <w:rFonts w:ascii="Arial Narrow" w:hAnsi="Arial Narrow"/>
          <w:sz w:val="24"/>
        </w:rPr>
      </w:pPr>
      <w:r>
        <w:rPr>
          <w:rFonts w:ascii="Arial Narrow" w:hAnsi="Arial Narrow"/>
          <w:sz w:val="24"/>
        </w:rPr>
        <w:tab/>
        <w:t>-it is probable that the economic benefits associated with the transaction will flow to the entity (</w:t>
      </w:r>
      <w:r w:rsidRPr="006F123C">
        <w:rPr>
          <w:rFonts w:ascii="Arial Narrow" w:hAnsi="Arial Narrow"/>
          <w:b/>
          <w:sz w:val="24"/>
        </w:rPr>
        <w:t>collectability</w:t>
      </w:r>
      <w:r>
        <w:rPr>
          <w:rFonts w:ascii="Arial Narrow" w:hAnsi="Arial Narrow"/>
          <w:sz w:val="24"/>
        </w:rPr>
        <w:t>)</w:t>
      </w:r>
    </w:p>
    <w:p w:rsidR="006F123C" w:rsidRDefault="006F123C" w:rsidP="00FB0892">
      <w:pPr>
        <w:jc w:val="both"/>
        <w:rPr>
          <w:rFonts w:ascii="Arial Narrow" w:hAnsi="Arial Narrow"/>
          <w:sz w:val="24"/>
        </w:rPr>
      </w:pPr>
      <w:r>
        <w:rPr>
          <w:rFonts w:ascii="Arial Narrow" w:hAnsi="Arial Narrow"/>
          <w:sz w:val="24"/>
        </w:rPr>
        <w:tab/>
        <w:t xml:space="preserve">-the </w:t>
      </w:r>
      <w:r w:rsidRPr="006F123C">
        <w:rPr>
          <w:rFonts w:ascii="Arial Narrow" w:hAnsi="Arial Narrow"/>
          <w:b/>
          <w:sz w:val="24"/>
        </w:rPr>
        <w:t>stage of completion</w:t>
      </w:r>
      <w:r>
        <w:rPr>
          <w:rFonts w:ascii="Arial Narrow" w:hAnsi="Arial Narrow"/>
          <w:sz w:val="24"/>
        </w:rPr>
        <w:t xml:space="preserve"> of the transaction at the end of the reporting period can be measured reliably</w:t>
      </w:r>
    </w:p>
    <w:p w:rsidR="0077745E" w:rsidRDefault="0077745E" w:rsidP="00FB0892">
      <w:pPr>
        <w:jc w:val="both"/>
        <w:rPr>
          <w:rFonts w:ascii="Arial Narrow" w:hAnsi="Arial Narrow"/>
          <w:b/>
          <w:sz w:val="24"/>
        </w:rPr>
      </w:pPr>
      <w:r w:rsidRPr="0077745E">
        <w:rPr>
          <w:rFonts w:ascii="Arial Narrow" w:hAnsi="Arial Narrow"/>
          <w:b/>
          <w:sz w:val="24"/>
        </w:rPr>
        <w:t>Long-term contracts</w:t>
      </w:r>
      <w:r w:rsidR="00DF0699">
        <w:rPr>
          <w:rFonts w:ascii="Arial Narrow" w:hAnsi="Arial Narrow"/>
          <w:b/>
          <w:sz w:val="24"/>
        </w:rPr>
        <w:t xml:space="preserve"> (IAS11 Construction contracts)</w:t>
      </w:r>
    </w:p>
    <w:p w:rsidR="0077745E" w:rsidRDefault="00CC2070" w:rsidP="00FB0892">
      <w:pPr>
        <w:jc w:val="both"/>
        <w:rPr>
          <w:rFonts w:ascii="Arial Narrow" w:hAnsi="Arial Narrow"/>
          <w:sz w:val="24"/>
        </w:rPr>
      </w:pPr>
      <w:r>
        <w:rPr>
          <w:rFonts w:ascii="Arial Narrow" w:hAnsi="Arial Narrow"/>
          <w:sz w:val="24"/>
        </w:rPr>
        <w:t>-often involve providing a service to develop an asset (e.g., construction)</w:t>
      </w:r>
    </w:p>
    <w:p w:rsidR="00CC2070" w:rsidRDefault="00CC2070" w:rsidP="00FB0892">
      <w:pPr>
        <w:jc w:val="both"/>
        <w:rPr>
          <w:rFonts w:ascii="Arial Narrow" w:hAnsi="Arial Narrow"/>
          <w:sz w:val="24"/>
          <w:u w:val="single"/>
        </w:rPr>
      </w:pPr>
      <w:r>
        <w:rPr>
          <w:rFonts w:ascii="Arial Narrow" w:hAnsi="Arial Narrow"/>
          <w:sz w:val="24"/>
        </w:rPr>
        <w:t xml:space="preserve">-often provide that the seller may invoice the purchaser at intervals, as various milestones in the project are reached </w:t>
      </w:r>
      <w:r w:rsidRPr="00CC2070">
        <w:rPr>
          <w:rFonts w:ascii="Arial Narrow" w:hAnsi="Arial Narrow"/>
          <w:sz w:val="24"/>
        </w:rPr>
        <w:sym w:font="Wingdings" w:char="F0E0"/>
      </w:r>
      <w:r>
        <w:rPr>
          <w:rFonts w:ascii="Arial Narrow" w:hAnsi="Arial Narrow"/>
          <w:sz w:val="24"/>
        </w:rPr>
        <w:t xml:space="preserve"> </w:t>
      </w:r>
      <w:r w:rsidRPr="00CC2070">
        <w:rPr>
          <w:rFonts w:ascii="Arial Narrow" w:hAnsi="Arial Narrow"/>
          <w:sz w:val="24"/>
          <w:u w:val="single"/>
        </w:rPr>
        <w:t>Billings</w:t>
      </w:r>
    </w:p>
    <w:p w:rsidR="00CC2070" w:rsidRDefault="008715B1" w:rsidP="00FB0892">
      <w:pPr>
        <w:jc w:val="both"/>
        <w:rPr>
          <w:rFonts w:ascii="Arial Narrow" w:hAnsi="Arial Narrow"/>
          <w:sz w:val="24"/>
        </w:rPr>
      </w:pPr>
      <w:r>
        <w:rPr>
          <w:rFonts w:ascii="Arial Narrow" w:hAnsi="Arial Narrow"/>
          <w:sz w:val="24"/>
          <w:u w:val="single"/>
        </w:rPr>
        <w:t>-</w:t>
      </w:r>
      <w:proofErr w:type="gramStart"/>
      <w:r>
        <w:rPr>
          <w:rFonts w:ascii="Arial Narrow" w:hAnsi="Arial Narrow"/>
          <w:sz w:val="24"/>
          <w:u w:val="single"/>
        </w:rPr>
        <w:t>two</w:t>
      </w:r>
      <w:proofErr w:type="gramEnd"/>
      <w:r>
        <w:rPr>
          <w:rFonts w:ascii="Arial Narrow" w:hAnsi="Arial Narrow"/>
          <w:sz w:val="24"/>
          <w:u w:val="single"/>
        </w:rPr>
        <w:t xml:space="preserve"> methods of accounting for long-term contracts:</w:t>
      </w:r>
    </w:p>
    <w:p w:rsidR="008715B1" w:rsidRDefault="008715B1" w:rsidP="00FB0892">
      <w:pPr>
        <w:jc w:val="both"/>
        <w:rPr>
          <w:rFonts w:ascii="Arial Narrow" w:hAnsi="Arial Narrow"/>
          <w:sz w:val="24"/>
        </w:rPr>
      </w:pPr>
      <w:r>
        <w:rPr>
          <w:rFonts w:ascii="Arial Narrow" w:hAnsi="Arial Narrow"/>
          <w:sz w:val="24"/>
        </w:rPr>
        <w:t xml:space="preserve">1) </w:t>
      </w:r>
      <w:r w:rsidRPr="008715B1">
        <w:rPr>
          <w:rFonts w:ascii="Arial Narrow" w:hAnsi="Arial Narrow"/>
          <w:b/>
          <w:sz w:val="24"/>
        </w:rPr>
        <w:t>Percentage-of-Completion Method</w:t>
      </w:r>
      <w:r>
        <w:rPr>
          <w:rFonts w:ascii="Arial Narrow" w:hAnsi="Arial Narrow"/>
          <w:sz w:val="24"/>
        </w:rPr>
        <w:t xml:space="preserve"> – revenue recognized each period based on progress made to a specific point in time</w:t>
      </w:r>
    </w:p>
    <w:p w:rsidR="008715B1" w:rsidRDefault="008715B1" w:rsidP="00FB0892">
      <w:pPr>
        <w:jc w:val="both"/>
        <w:rPr>
          <w:rFonts w:ascii="Arial Narrow" w:hAnsi="Arial Narrow"/>
          <w:sz w:val="24"/>
        </w:rPr>
      </w:pPr>
      <w:r>
        <w:rPr>
          <w:rFonts w:ascii="Arial Narrow" w:hAnsi="Arial Narrow"/>
          <w:sz w:val="24"/>
        </w:rPr>
        <w:t xml:space="preserve">2) </w:t>
      </w:r>
      <w:r w:rsidRPr="008715B1">
        <w:rPr>
          <w:rFonts w:ascii="Arial Narrow" w:hAnsi="Arial Narrow"/>
          <w:b/>
          <w:sz w:val="24"/>
        </w:rPr>
        <w:t>Completed-contract Method</w:t>
      </w:r>
      <w:r>
        <w:rPr>
          <w:rFonts w:ascii="Arial Narrow" w:hAnsi="Arial Narrow"/>
          <w:sz w:val="24"/>
        </w:rPr>
        <w:t xml:space="preserve"> – revenue recognized only when the contract is completed; default method when there are measurement problems</w:t>
      </w:r>
    </w:p>
    <w:p w:rsidR="008715B1" w:rsidRDefault="008715B1" w:rsidP="00FB0892">
      <w:pPr>
        <w:jc w:val="both"/>
        <w:rPr>
          <w:rFonts w:ascii="Arial Narrow" w:hAnsi="Arial Narrow"/>
          <w:sz w:val="24"/>
        </w:rPr>
      </w:pPr>
      <w:r>
        <w:rPr>
          <w:rFonts w:ascii="Arial Narrow" w:hAnsi="Arial Narrow"/>
          <w:sz w:val="24"/>
        </w:rPr>
        <w:t>-ASPE allows both these methods</w:t>
      </w:r>
    </w:p>
    <w:p w:rsidR="008715B1" w:rsidRDefault="008715B1" w:rsidP="00FB0892">
      <w:pPr>
        <w:jc w:val="both"/>
        <w:rPr>
          <w:rFonts w:ascii="Arial Narrow" w:hAnsi="Arial Narrow"/>
          <w:sz w:val="24"/>
        </w:rPr>
      </w:pPr>
      <w:r>
        <w:rPr>
          <w:rFonts w:ascii="Arial Narrow" w:hAnsi="Arial Narrow"/>
          <w:sz w:val="24"/>
        </w:rPr>
        <w:t xml:space="preserve">-IFRS only mentions the percentage-of-completion method, </w:t>
      </w:r>
      <w:r w:rsidR="00BD33D2">
        <w:rPr>
          <w:rFonts w:ascii="Arial Narrow" w:hAnsi="Arial Narrow"/>
          <w:sz w:val="24"/>
        </w:rPr>
        <w:t>does not allow the completed-contract method</w:t>
      </w:r>
    </w:p>
    <w:p w:rsidR="008715B1" w:rsidRDefault="008715B1" w:rsidP="00FB0892">
      <w:pPr>
        <w:jc w:val="both"/>
        <w:rPr>
          <w:rFonts w:ascii="Arial Narrow" w:hAnsi="Arial Narrow"/>
          <w:sz w:val="24"/>
        </w:rPr>
      </w:pPr>
      <w:r>
        <w:rPr>
          <w:rFonts w:ascii="Arial Narrow" w:hAnsi="Arial Narrow"/>
          <w:sz w:val="24"/>
        </w:rPr>
        <w:t xml:space="preserve">Additional method under IFRS: </w:t>
      </w:r>
      <w:r w:rsidRPr="008715B1">
        <w:rPr>
          <w:rFonts w:ascii="Arial Narrow" w:hAnsi="Arial Narrow"/>
          <w:b/>
          <w:sz w:val="24"/>
        </w:rPr>
        <w:t>Zero-profit method</w:t>
      </w:r>
      <w:r>
        <w:rPr>
          <w:rFonts w:ascii="Arial Narrow" w:hAnsi="Arial Narrow"/>
          <w:sz w:val="24"/>
        </w:rPr>
        <w:t xml:space="preserve"> – allow earlier recognition of recoverable revenues equal to costs incurred where the outcome is not reliably measurable</w:t>
      </w:r>
    </w:p>
    <w:p w:rsidR="008715B1" w:rsidRDefault="008715B1" w:rsidP="00FB0892">
      <w:pPr>
        <w:jc w:val="both"/>
        <w:rPr>
          <w:rFonts w:ascii="Arial Narrow" w:hAnsi="Arial Narrow"/>
          <w:b/>
          <w:sz w:val="24"/>
        </w:rPr>
      </w:pPr>
      <w:r w:rsidRPr="008715B1">
        <w:rPr>
          <w:rFonts w:ascii="Arial Narrow" w:hAnsi="Arial Narrow"/>
          <w:b/>
          <w:sz w:val="24"/>
        </w:rPr>
        <w:t>!!! The principle for choosing the method: Choose the method that best matches the revenues to be recognized to the work performed</w:t>
      </w:r>
    </w:p>
    <w:p w:rsidR="009D4AF5" w:rsidRDefault="009D4AF5" w:rsidP="00FB0892">
      <w:pPr>
        <w:jc w:val="both"/>
        <w:rPr>
          <w:rFonts w:ascii="Arial Narrow" w:hAnsi="Arial Narrow"/>
          <w:sz w:val="24"/>
        </w:rPr>
      </w:pPr>
      <w:r w:rsidRPr="009D4AF5">
        <w:rPr>
          <w:rFonts w:ascii="Arial Narrow" w:hAnsi="Arial Narrow"/>
          <w:sz w:val="24"/>
          <w:u w:val="single"/>
        </w:rPr>
        <w:t>Is the company selling goods or services?</w:t>
      </w:r>
      <w:r>
        <w:rPr>
          <w:rFonts w:ascii="Arial Narrow" w:hAnsi="Arial Narrow"/>
          <w:sz w:val="24"/>
        </w:rPr>
        <w:t xml:space="preserve"> Under IFRS, (no such guidance under ASPE)</w:t>
      </w:r>
    </w:p>
    <w:p w:rsidR="009D4AF5" w:rsidRDefault="009D4AF5" w:rsidP="009D4AF5">
      <w:pPr>
        <w:ind w:firstLine="720"/>
        <w:jc w:val="both"/>
        <w:rPr>
          <w:rFonts w:ascii="Arial Narrow" w:hAnsi="Arial Narrow"/>
          <w:sz w:val="24"/>
        </w:rPr>
      </w:pPr>
      <w:r>
        <w:rPr>
          <w:rFonts w:ascii="Arial Narrow" w:hAnsi="Arial Narrow"/>
          <w:sz w:val="24"/>
        </w:rPr>
        <w:t xml:space="preserve">-where the buyer is able to specify major structural elements before and/or during construction </w:t>
      </w:r>
      <w:r w:rsidRPr="009D4AF5">
        <w:rPr>
          <w:rFonts w:ascii="Arial Narrow" w:hAnsi="Arial Narrow"/>
          <w:sz w:val="24"/>
        </w:rPr>
        <w:sym w:font="Wingdings" w:char="F0E0"/>
      </w:r>
      <w:r>
        <w:rPr>
          <w:rFonts w:ascii="Arial Narrow" w:hAnsi="Arial Narrow"/>
          <w:sz w:val="24"/>
        </w:rPr>
        <w:t xml:space="preserve"> provision of service</w:t>
      </w:r>
    </w:p>
    <w:p w:rsidR="009D4AF5" w:rsidRDefault="009D4AF5" w:rsidP="009D4AF5">
      <w:pPr>
        <w:ind w:firstLine="720"/>
        <w:jc w:val="both"/>
        <w:rPr>
          <w:rFonts w:ascii="Arial Narrow" w:hAnsi="Arial Narrow"/>
          <w:sz w:val="24"/>
        </w:rPr>
      </w:pPr>
      <w:r>
        <w:rPr>
          <w:rFonts w:ascii="Arial Narrow" w:hAnsi="Arial Narrow"/>
          <w:sz w:val="24"/>
        </w:rPr>
        <w:t xml:space="preserve">-if the buyers only have limited ability to dictate changes and influence design </w:t>
      </w:r>
      <w:r w:rsidRPr="009D4AF5">
        <w:rPr>
          <w:rFonts w:ascii="Arial Narrow" w:hAnsi="Arial Narrow"/>
          <w:sz w:val="24"/>
        </w:rPr>
        <w:sym w:font="Wingdings" w:char="F0E0"/>
      </w:r>
      <w:r>
        <w:rPr>
          <w:rFonts w:ascii="Arial Narrow" w:hAnsi="Arial Narrow"/>
          <w:sz w:val="24"/>
        </w:rPr>
        <w:t xml:space="preserve"> sale of goods</w:t>
      </w:r>
    </w:p>
    <w:p w:rsidR="009D4AF5" w:rsidRDefault="009D4AF5" w:rsidP="009D4AF5">
      <w:pPr>
        <w:ind w:firstLine="720"/>
        <w:jc w:val="both"/>
        <w:rPr>
          <w:rFonts w:ascii="Arial Narrow" w:hAnsi="Arial Narrow"/>
          <w:sz w:val="24"/>
        </w:rPr>
      </w:pPr>
    </w:p>
    <w:p w:rsidR="009D4AF5" w:rsidRPr="009D4AF5" w:rsidRDefault="009D4AF5" w:rsidP="00FB0892">
      <w:pPr>
        <w:jc w:val="both"/>
        <w:rPr>
          <w:rFonts w:ascii="Arial Narrow" w:hAnsi="Arial Narrow"/>
          <w:sz w:val="24"/>
        </w:rPr>
      </w:pPr>
      <w:r>
        <w:rPr>
          <w:rFonts w:ascii="Arial Narrow" w:hAnsi="Arial Narrow"/>
          <w:sz w:val="24"/>
        </w:rPr>
        <w:tab/>
      </w:r>
    </w:p>
    <w:p w:rsidR="008304AB" w:rsidRDefault="008304AB" w:rsidP="00FB0892">
      <w:pPr>
        <w:jc w:val="both"/>
        <w:rPr>
          <w:rFonts w:ascii="Arial Narrow" w:hAnsi="Arial Narrow"/>
          <w:b/>
          <w:sz w:val="24"/>
        </w:rPr>
      </w:pPr>
      <w:r>
        <w:rPr>
          <w:rFonts w:ascii="Arial Narrow" w:hAnsi="Arial Narrow"/>
          <w:b/>
          <w:noProof/>
          <w:sz w:val="24"/>
          <w:lang w:val="en-CA" w:eastAsia="en-CA"/>
        </w:rPr>
        <w:lastRenderedPageBreak/>
        <w:drawing>
          <wp:inline distT="0" distB="0" distL="0" distR="0" wp14:anchorId="74D3B1BF">
            <wp:extent cx="5911215" cy="3225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34768" cy="3238653"/>
                    </a:xfrm>
                    <a:prstGeom prst="rect">
                      <a:avLst/>
                    </a:prstGeom>
                    <a:noFill/>
                  </pic:spPr>
                </pic:pic>
              </a:graphicData>
            </a:graphic>
          </wp:inline>
        </w:drawing>
      </w:r>
    </w:p>
    <w:p w:rsidR="0085518F" w:rsidRDefault="00671A3A" w:rsidP="00FB0892">
      <w:pPr>
        <w:jc w:val="both"/>
        <w:rPr>
          <w:rFonts w:ascii="Arial Narrow" w:hAnsi="Arial Narrow"/>
          <w:b/>
          <w:sz w:val="24"/>
        </w:rPr>
      </w:pPr>
      <w:r>
        <w:rPr>
          <w:rFonts w:ascii="Arial Narrow" w:hAnsi="Arial Narrow"/>
          <w:b/>
          <w:sz w:val="24"/>
        </w:rPr>
        <w:t>Percentage-of-Completion Method</w:t>
      </w:r>
    </w:p>
    <w:p w:rsidR="006F5BEE" w:rsidRDefault="006F5BEE" w:rsidP="00FB0892">
      <w:pPr>
        <w:jc w:val="both"/>
        <w:rPr>
          <w:rFonts w:ascii="Arial Narrow" w:hAnsi="Arial Narrow"/>
          <w:sz w:val="24"/>
        </w:rPr>
      </w:pPr>
      <w:r>
        <w:rPr>
          <w:rFonts w:ascii="Arial Narrow" w:hAnsi="Arial Narrow"/>
          <w:sz w:val="24"/>
        </w:rPr>
        <w:t xml:space="preserve">-the amount of revenues, costs, and gross profit recognized on long-term contracts </w:t>
      </w:r>
      <w:r w:rsidRPr="006F5BEE">
        <w:rPr>
          <w:rFonts w:ascii="Arial Narrow" w:hAnsi="Arial Narrow"/>
          <w:sz w:val="24"/>
          <w:u w:val="single"/>
        </w:rPr>
        <w:t>each period</w:t>
      </w:r>
      <w:r>
        <w:rPr>
          <w:rFonts w:ascii="Arial Narrow" w:hAnsi="Arial Narrow"/>
          <w:sz w:val="24"/>
        </w:rPr>
        <w:t xml:space="preserve"> depends on </w:t>
      </w:r>
      <w:r w:rsidRPr="006F5BEE">
        <w:rPr>
          <w:rFonts w:ascii="Arial Narrow" w:hAnsi="Arial Narrow"/>
          <w:b/>
          <w:sz w:val="24"/>
        </w:rPr>
        <w:t>the percentage of work done</w:t>
      </w:r>
    </w:p>
    <w:p w:rsidR="00671A3A" w:rsidRDefault="006F5BEE" w:rsidP="00FB0892">
      <w:pPr>
        <w:jc w:val="both"/>
        <w:rPr>
          <w:rFonts w:ascii="Arial Narrow" w:hAnsi="Arial Narrow"/>
          <w:sz w:val="24"/>
        </w:rPr>
      </w:pPr>
      <w:r>
        <w:rPr>
          <w:rFonts w:ascii="Arial Narrow" w:hAnsi="Arial Narrow"/>
          <w:sz w:val="24"/>
        </w:rPr>
        <w:t>-must have a basis for measuring the progress toward completion at particular interim dates</w:t>
      </w:r>
    </w:p>
    <w:p w:rsidR="006F5BEE" w:rsidRDefault="006F5BEE" w:rsidP="00FB0892">
      <w:pPr>
        <w:jc w:val="both"/>
        <w:rPr>
          <w:rFonts w:ascii="Arial Narrow" w:hAnsi="Arial Narrow"/>
          <w:sz w:val="24"/>
        </w:rPr>
      </w:pPr>
      <w:r>
        <w:rPr>
          <w:rFonts w:ascii="Arial Narrow" w:hAnsi="Arial Narrow"/>
          <w:sz w:val="24"/>
        </w:rPr>
        <w:t>-this basis can be:</w:t>
      </w:r>
    </w:p>
    <w:p w:rsidR="006F5BEE" w:rsidRDefault="006F5BEE" w:rsidP="00FB0892">
      <w:pPr>
        <w:jc w:val="both"/>
        <w:rPr>
          <w:rFonts w:ascii="Arial Narrow" w:hAnsi="Arial Narrow"/>
          <w:sz w:val="24"/>
        </w:rPr>
      </w:pPr>
      <w:r>
        <w:rPr>
          <w:rFonts w:ascii="Arial Narrow" w:hAnsi="Arial Narrow"/>
          <w:sz w:val="24"/>
        </w:rPr>
        <w:tab/>
        <w:t>-</w:t>
      </w:r>
      <w:proofErr w:type="gramStart"/>
      <w:r>
        <w:rPr>
          <w:rFonts w:ascii="Arial Narrow" w:hAnsi="Arial Narrow"/>
          <w:sz w:val="24"/>
        </w:rPr>
        <w:t>input</w:t>
      </w:r>
      <w:proofErr w:type="gramEnd"/>
      <w:r>
        <w:rPr>
          <w:rFonts w:ascii="Arial Narrow" w:hAnsi="Arial Narrow"/>
          <w:sz w:val="24"/>
        </w:rPr>
        <w:t xml:space="preserve"> measures – e.g., costs incurred (cost-to-cost basis, most popular method); hours worked</w:t>
      </w:r>
    </w:p>
    <w:p w:rsidR="006F5BEE" w:rsidRDefault="006F5BEE" w:rsidP="00FB0892">
      <w:pPr>
        <w:jc w:val="both"/>
        <w:rPr>
          <w:rFonts w:ascii="Arial Narrow" w:hAnsi="Arial Narrow"/>
          <w:sz w:val="24"/>
        </w:rPr>
      </w:pPr>
      <w:r>
        <w:rPr>
          <w:rFonts w:ascii="Arial Narrow" w:hAnsi="Arial Narrow"/>
          <w:sz w:val="24"/>
        </w:rPr>
        <w:tab/>
        <w:t>-</w:t>
      </w:r>
      <w:proofErr w:type="gramStart"/>
      <w:r>
        <w:rPr>
          <w:rFonts w:ascii="Arial Narrow" w:hAnsi="Arial Narrow"/>
          <w:sz w:val="24"/>
        </w:rPr>
        <w:t>output</w:t>
      </w:r>
      <w:proofErr w:type="gramEnd"/>
      <w:r>
        <w:rPr>
          <w:rFonts w:ascii="Arial Narrow" w:hAnsi="Arial Narrow"/>
          <w:sz w:val="24"/>
        </w:rPr>
        <w:t xml:space="preserve"> measures – e.g., </w:t>
      </w:r>
      <w:proofErr w:type="spellStart"/>
      <w:r>
        <w:rPr>
          <w:rFonts w:ascii="Arial Narrow" w:hAnsi="Arial Narrow"/>
          <w:sz w:val="24"/>
        </w:rPr>
        <w:t>storeys</w:t>
      </w:r>
      <w:proofErr w:type="spellEnd"/>
      <w:r>
        <w:rPr>
          <w:rFonts w:ascii="Arial Narrow" w:hAnsi="Arial Narrow"/>
          <w:sz w:val="24"/>
        </w:rPr>
        <w:t xml:space="preserve"> of a building completed, </w:t>
      </w:r>
      <w:proofErr w:type="spellStart"/>
      <w:r>
        <w:rPr>
          <w:rFonts w:ascii="Arial Narrow" w:hAnsi="Arial Narrow"/>
          <w:sz w:val="24"/>
        </w:rPr>
        <w:t>tonnes</w:t>
      </w:r>
      <w:proofErr w:type="spellEnd"/>
      <w:r>
        <w:rPr>
          <w:rFonts w:ascii="Arial Narrow" w:hAnsi="Arial Narrow"/>
          <w:sz w:val="24"/>
        </w:rPr>
        <w:t xml:space="preserve"> produced etc.</w:t>
      </w:r>
    </w:p>
    <w:p w:rsidR="006F5BEE" w:rsidRDefault="006F5BEE" w:rsidP="00FB0892">
      <w:pPr>
        <w:jc w:val="both"/>
        <w:rPr>
          <w:rFonts w:ascii="Arial Narrow" w:hAnsi="Arial Narrow"/>
          <w:sz w:val="24"/>
          <w:u w:val="single"/>
        </w:rPr>
      </w:pPr>
      <w:r w:rsidRPr="006F5BEE">
        <w:rPr>
          <w:rFonts w:ascii="Arial Narrow" w:hAnsi="Arial Narrow"/>
          <w:sz w:val="24"/>
          <w:u w:val="single"/>
        </w:rPr>
        <w:t>Steps to apply the method</w:t>
      </w:r>
      <w:r>
        <w:rPr>
          <w:rFonts w:ascii="Arial Narrow" w:hAnsi="Arial Narrow"/>
          <w:sz w:val="24"/>
          <w:u w:val="single"/>
        </w:rPr>
        <w:t>:</w:t>
      </w:r>
    </w:p>
    <w:p w:rsidR="007967E9" w:rsidRPr="007967E9" w:rsidRDefault="007967E9" w:rsidP="007967E9">
      <w:pPr>
        <w:pStyle w:val="ListParagraph"/>
        <w:numPr>
          <w:ilvl w:val="0"/>
          <w:numId w:val="4"/>
        </w:numPr>
        <w:jc w:val="both"/>
        <w:rPr>
          <w:rFonts w:ascii="Arial Narrow" w:hAnsi="Arial Narrow"/>
          <w:sz w:val="24"/>
        </w:rPr>
      </w:pPr>
      <m:oMath>
        <m:r>
          <w:rPr>
            <w:rFonts w:ascii="Cambria Math" w:hAnsi="Cambria Math"/>
            <w:sz w:val="24"/>
          </w:rPr>
          <m:t xml:space="preserve">Percent complete= </m:t>
        </m:r>
        <m:f>
          <m:fPr>
            <m:ctrlPr>
              <w:rPr>
                <w:rFonts w:ascii="Cambria Math" w:hAnsi="Cambria Math"/>
                <w:i/>
                <w:sz w:val="24"/>
              </w:rPr>
            </m:ctrlPr>
          </m:fPr>
          <m:num>
            <m:r>
              <w:rPr>
                <w:rFonts w:ascii="Cambria Math" w:hAnsi="Cambria Math"/>
                <w:sz w:val="24"/>
              </w:rPr>
              <m:t>Costs incurred to date</m:t>
            </m:r>
          </m:num>
          <m:den>
            <m:r>
              <w:rPr>
                <w:rFonts w:ascii="Cambria Math" w:hAnsi="Cambria Math"/>
                <w:sz w:val="24"/>
              </w:rPr>
              <m:t>Total ESTIMATED costs</m:t>
            </m:r>
          </m:den>
        </m:f>
      </m:oMath>
    </w:p>
    <w:p w:rsidR="007967E9" w:rsidRPr="007967E9" w:rsidRDefault="007967E9" w:rsidP="007967E9">
      <w:pPr>
        <w:pStyle w:val="ListParagraph"/>
        <w:numPr>
          <w:ilvl w:val="0"/>
          <w:numId w:val="4"/>
        </w:numPr>
        <w:jc w:val="both"/>
        <w:rPr>
          <w:rFonts w:ascii="Arial Narrow" w:hAnsi="Arial Narrow"/>
          <w:sz w:val="24"/>
        </w:rPr>
      </w:pPr>
      <m:oMath>
        <m:r>
          <w:rPr>
            <w:rFonts w:ascii="Cambria Math" w:hAnsi="Cambria Math"/>
            <w:sz w:val="24"/>
          </w:rPr>
          <m:t>Revenue to be recognized to date=Percent complete ×                                                                               Estimated total revenue</m:t>
        </m:r>
      </m:oMath>
    </w:p>
    <w:p w:rsidR="007967E9" w:rsidRPr="007967E9" w:rsidRDefault="007967E9" w:rsidP="007967E9">
      <w:pPr>
        <w:pStyle w:val="ListParagraph"/>
        <w:numPr>
          <w:ilvl w:val="0"/>
          <w:numId w:val="4"/>
        </w:numPr>
        <w:jc w:val="both"/>
        <w:rPr>
          <w:rFonts w:ascii="Arial Narrow" w:hAnsi="Arial Narrow"/>
          <w:sz w:val="24"/>
        </w:rPr>
      </w:pPr>
      <m:oMath>
        <m:r>
          <w:rPr>
            <w:rFonts w:ascii="Cambria Math" w:hAnsi="Cambria Math"/>
            <w:sz w:val="24"/>
          </w:rPr>
          <m:t>Current period revenue=Revenue to be recognized to date-                                                                  Revenue recognized in prior periods</m:t>
        </m:r>
      </m:oMath>
    </w:p>
    <w:p w:rsidR="007967E9" w:rsidRPr="00885A1F" w:rsidRDefault="007967E9" w:rsidP="007967E9">
      <w:pPr>
        <w:pStyle w:val="ListParagraph"/>
        <w:numPr>
          <w:ilvl w:val="0"/>
          <w:numId w:val="4"/>
        </w:numPr>
        <w:jc w:val="both"/>
        <w:rPr>
          <w:rFonts w:ascii="Arial Narrow" w:hAnsi="Arial Narrow"/>
          <w:sz w:val="24"/>
        </w:rPr>
      </w:pPr>
      <m:oMath>
        <m:r>
          <w:rPr>
            <w:rFonts w:ascii="Cambria Math" w:hAnsi="Cambria Math"/>
            <w:sz w:val="24"/>
          </w:rPr>
          <m:t xml:space="preserve">Gross profit=Current period revenue-Current period costs </m:t>
        </m:r>
      </m:oMath>
    </w:p>
    <w:p w:rsidR="00DD68F6" w:rsidRDefault="00DD68F6">
      <w:pPr>
        <w:rPr>
          <w:rFonts w:ascii="Arial Narrow" w:hAnsi="Arial Narrow"/>
          <w:sz w:val="24"/>
          <w:u w:val="single"/>
        </w:rPr>
      </w:pPr>
      <w:r>
        <w:rPr>
          <w:rFonts w:ascii="Arial Narrow" w:hAnsi="Arial Narrow"/>
          <w:sz w:val="24"/>
          <w:u w:val="single"/>
        </w:rPr>
        <w:br w:type="page"/>
      </w:r>
    </w:p>
    <w:p w:rsidR="00885A1F" w:rsidRDefault="00DD68F6" w:rsidP="00885A1F">
      <w:pPr>
        <w:jc w:val="both"/>
        <w:rPr>
          <w:rFonts w:ascii="Arial Narrow" w:hAnsi="Arial Narrow"/>
          <w:sz w:val="24"/>
          <w:u w:val="single"/>
        </w:rPr>
      </w:pPr>
      <w:r>
        <w:rPr>
          <w:rFonts w:ascii="Arial Narrow" w:hAnsi="Arial Narrow"/>
          <w:sz w:val="24"/>
          <w:u w:val="single"/>
        </w:rPr>
        <w:lastRenderedPageBreak/>
        <w:t>Journal entries</w:t>
      </w:r>
    </w:p>
    <w:p w:rsidR="00DD68F6" w:rsidRDefault="00DD68F6" w:rsidP="00DD68F6">
      <w:pPr>
        <w:pStyle w:val="ListParagraph"/>
        <w:numPr>
          <w:ilvl w:val="0"/>
          <w:numId w:val="5"/>
        </w:numPr>
        <w:jc w:val="both"/>
        <w:rPr>
          <w:rFonts w:ascii="Arial Narrow" w:hAnsi="Arial Narrow"/>
          <w:sz w:val="24"/>
        </w:rPr>
      </w:pPr>
      <w:r>
        <w:rPr>
          <w:rFonts w:ascii="Arial Narrow" w:hAnsi="Arial Narrow"/>
          <w:sz w:val="24"/>
        </w:rPr>
        <w:t>Record cost of construction</w:t>
      </w:r>
    </w:p>
    <w:p w:rsidR="00DD68F6" w:rsidRDefault="00DD68F6" w:rsidP="00DD68F6">
      <w:pPr>
        <w:pStyle w:val="ListParagraph"/>
        <w:jc w:val="both"/>
        <w:rPr>
          <w:rFonts w:ascii="Arial Narrow" w:hAnsi="Arial Narrow"/>
          <w:sz w:val="24"/>
        </w:rPr>
      </w:pPr>
      <w:r>
        <w:rPr>
          <w:rFonts w:ascii="Arial Narrow" w:hAnsi="Arial Narrow"/>
          <w:sz w:val="24"/>
        </w:rPr>
        <w:t>Construction in Process</w:t>
      </w:r>
    </w:p>
    <w:p w:rsidR="00DD68F6" w:rsidRDefault="00DD68F6" w:rsidP="00DD68F6">
      <w:pPr>
        <w:pStyle w:val="ListParagraph"/>
        <w:jc w:val="both"/>
        <w:rPr>
          <w:rFonts w:ascii="Arial Narrow" w:hAnsi="Arial Narrow"/>
          <w:sz w:val="24"/>
        </w:rPr>
      </w:pPr>
      <w:r>
        <w:rPr>
          <w:rFonts w:ascii="Arial Narrow" w:hAnsi="Arial Narrow"/>
          <w:sz w:val="24"/>
        </w:rPr>
        <w:tab/>
        <w:t xml:space="preserve">Materials, Cash, Payables </w:t>
      </w:r>
      <w:proofErr w:type="spellStart"/>
      <w:r>
        <w:rPr>
          <w:rFonts w:ascii="Arial Narrow" w:hAnsi="Arial Narrow"/>
          <w:sz w:val="24"/>
        </w:rPr>
        <w:t>etc</w:t>
      </w:r>
      <w:proofErr w:type="spellEnd"/>
    </w:p>
    <w:p w:rsidR="00DD68F6" w:rsidRDefault="00DD68F6" w:rsidP="00DD68F6">
      <w:pPr>
        <w:pStyle w:val="ListParagraph"/>
        <w:numPr>
          <w:ilvl w:val="0"/>
          <w:numId w:val="5"/>
        </w:numPr>
        <w:jc w:val="both"/>
        <w:rPr>
          <w:rFonts w:ascii="Arial Narrow" w:hAnsi="Arial Narrow"/>
          <w:sz w:val="24"/>
        </w:rPr>
      </w:pPr>
      <w:r>
        <w:rPr>
          <w:rFonts w:ascii="Arial Narrow" w:hAnsi="Arial Narrow"/>
          <w:sz w:val="24"/>
        </w:rPr>
        <w:t>Record billings (invoices issued)</w:t>
      </w:r>
    </w:p>
    <w:p w:rsidR="00DD68F6" w:rsidRDefault="00DD68F6" w:rsidP="00DD68F6">
      <w:pPr>
        <w:pStyle w:val="ListParagraph"/>
        <w:jc w:val="both"/>
        <w:rPr>
          <w:rFonts w:ascii="Arial Narrow" w:hAnsi="Arial Narrow"/>
          <w:sz w:val="24"/>
        </w:rPr>
      </w:pPr>
      <w:r>
        <w:rPr>
          <w:rFonts w:ascii="Arial Narrow" w:hAnsi="Arial Narrow"/>
          <w:sz w:val="24"/>
        </w:rPr>
        <w:t>Accounts Receivable</w:t>
      </w:r>
    </w:p>
    <w:p w:rsidR="00DD68F6" w:rsidRDefault="00DD68F6" w:rsidP="00DD68F6">
      <w:pPr>
        <w:pStyle w:val="ListParagraph"/>
        <w:jc w:val="both"/>
        <w:rPr>
          <w:rFonts w:ascii="Arial Narrow" w:hAnsi="Arial Narrow"/>
          <w:sz w:val="24"/>
        </w:rPr>
      </w:pPr>
      <w:r>
        <w:rPr>
          <w:rFonts w:ascii="Arial Narrow" w:hAnsi="Arial Narrow"/>
          <w:sz w:val="24"/>
        </w:rPr>
        <w:tab/>
        <w:t>Billings on Construction in Process</w:t>
      </w:r>
    </w:p>
    <w:p w:rsidR="00DD68F6" w:rsidRDefault="00DD68F6" w:rsidP="00DD68F6">
      <w:pPr>
        <w:pStyle w:val="ListParagraph"/>
        <w:numPr>
          <w:ilvl w:val="0"/>
          <w:numId w:val="5"/>
        </w:numPr>
        <w:jc w:val="both"/>
        <w:rPr>
          <w:rFonts w:ascii="Arial Narrow" w:hAnsi="Arial Narrow"/>
          <w:sz w:val="24"/>
        </w:rPr>
      </w:pPr>
      <w:r>
        <w:rPr>
          <w:rFonts w:ascii="Arial Narrow" w:hAnsi="Arial Narrow"/>
          <w:sz w:val="24"/>
        </w:rPr>
        <w:t>Record collections</w:t>
      </w:r>
    </w:p>
    <w:p w:rsidR="00DD68F6" w:rsidRDefault="00DD68F6" w:rsidP="00DD68F6">
      <w:pPr>
        <w:pStyle w:val="ListParagraph"/>
        <w:jc w:val="both"/>
        <w:rPr>
          <w:rFonts w:ascii="Arial Narrow" w:hAnsi="Arial Narrow"/>
          <w:sz w:val="24"/>
        </w:rPr>
      </w:pPr>
      <w:r>
        <w:rPr>
          <w:rFonts w:ascii="Arial Narrow" w:hAnsi="Arial Narrow"/>
          <w:sz w:val="24"/>
        </w:rPr>
        <w:t>Cash</w:t>
      </w:r>
    </w:p>
    <w:p w:rsidR="00DD68F6" w:rsidRDefault="00DD68F6" w:rsidP="00DD68F6">
      <w:pPr>
        <w:pStyle w:val="ListParagraph"/>
        <w:jc w:val="both"/>
        <w:rPr>
          <w:rFonts w:ascii="Arial Narrow" w:hAnsi="Arial Narrow"/>
          <w:sz w:val="24"/>
        </w:rPr>
      </w:pPr>
      <w:r>
        <w:rPr>
          <w:rFonts w:ascii="Arial Narrow" w:hAnsi="Arial Narrow"/>
          <w:sz w:val="24"/>
        </w:rPr>
        <w:tab/>
        <w:t>Accounts Receivable</w:t>
      </w:r>
    </w:p>
    <w:p w:rsidR="00DD68F6" w:rsidRDefault="00DD68F6" w:rsidP="00DD68F6">
      <w:pPr>
        <w:pStyle w:val="ListParagraph"/>
        <w:numPr>
          <w:ilvl w:val="0"/>
          <w:numId w:val="5"/>
        </w:numPr>
        <w:jc w:val="both"/>
        <w:rPr>
          <w:rFonts w:ascii="Arial Narrow" w:hAnsi="Arial Narrow"/>
          <w:sz w:val="24"/>
        </w:rPr>
      </w:pPr>
      <w:r>
        <w:rPr>
          <w:rFonts w:ascii="Arial Narrow" w:hAnsi="Arial Narrow"/>
          <w:sz w:val="24"/>
        </w:rPr>
        <w:t>Recognize revenue</w:t>
      </w:r>
    </w:p>
    <w:p w:rsidR="00DD68F6" w:rsidRDefault="00DD68F6" w:rsidP="00DD68F6">
      <w:pPr>
        <w:pStyle w:val="ListParagraph"/>
        <w:jc w:val="both"/>
        <w:rPr>
          <w:rFonts w:ascii="Arial Narrow" w:hAnsi="Arial Narrow"/>
          <w:sz w:val="24"/>
        </w:rPr>
      </w:pPr>
      <w:r>
        <w:rPr>
          <w:rFonts w:ascii="Arial Narrow" w:hAnsi="Arial Narrow"/>
          <w:sz w:val="24"/>
        </w:rPr>
        <w:t>Construction in Process (Gross profit</w:t>
      </w:r>
      <w:proofErr w:type="gramStart"/>
      <w:r>
        <w:rPr>
          <w:rFonts w:ascii="Arial Narrow" w:hAnsi="Arial Narrow"/>
          <w:sz w:val="24"/>
        </w:rPr>
        <w:t>)  [</w:t>
      </w:r>
      <w:proofErr w:type="gramEnd"/>
      <w:r>
        <w:rPr>
          <w:rFonts w:ascii="Arial Narrow" w:hAnsi="Arial Narrow"/>
          <w:sz w:val="24"/>
        </w:rPr>
        <w:t>you increase the value of the construction with your profit]</w:t>
      </w:r>
    </w:p>
    <w:p w:rsidR="00DD68F6" w:rsidRDefault="00DD68F6" w:rsidP="00DD68F6">
      <w:pPr>
        <w:pStyle w:val="ListParagraph"/>
        <w:jc w:val="both"/>
        <w:rPr>
          <w:rFonts w:ascii="Arial Narrow" w:hAnsi="Arial Narrow"/>
          <w:sz w:val="24"/>
        </w:rPr>
      </w:pPr>
      <w:r>
        <w:rPr>
          <w:rFonts w:ascii="Arial Narrow" w:hAnsi="Arial Narrow"/>
          <w:sz w:val="24"/>
        </w:rPr>
        <w:t xml:space="preserve">Construction Expense </w:t>
      </w:r>
      <w:r>
        <w:rPr>
          <w:rFonts w:ascii="Arial Narrow" w:hAnsi="Arial Narrow"/>
          <w:sz w:val="24"/>
        </w:rPr>
        <w:tab/>
      </w:r>
      <w:r>
        <w:rPr>
          <w:rFonts w:ascii="Arial Narrow" w:hAnsi="Arial Narrow"/>
          <w:sz w:val="24"/>
        </w:rPr>
        <w:tab/>
        <w:t xml:space="preserve">         [all the costs incurred during the period]</w:t>
      </w:r>
    </w:p>
    <w:p w:rsidR="00DD68F6" w:rsidRDefault="00DD68F6" w:rsidP="00DD68F6">
      <w:pPr>
        <w:pStyle w:val="ListParagraph"/>
        <w:jc w:val="both"/>
        <w:rPr>
          <w:rFonts w:ascii="Arial Narrow" w:hAnsi="Arial Narrow"/>
          <w:sz w:val="24"/>
        </w:rPr>
      </w:pPr>
      <w:r>
        <w:rPr>
          <w:rFonts w:ascii="Arial Narrow" w:hAnsi="Arial Narrow"/>
          <w:sz w:val="24"/>
        </w:rPr>
        <w:tab/>
        <w:t>Revenue from Long-term contract</w:t>
      </w:r>
      <w:r>
        <w:rPr>
          <w:rFonts w:ascii="Arial Narrow" w:hAnsi="Arial Narrow"/>
          <w:sz w:val="24"/>
        </w:rPr>
        <w:tab/>
        <w:t>[for the period]</w:t>
      </w:r>
    </w:p>
    <w:p w:rsidR="00C12BD0" w:rsidRPr="004139F7" w:rsidRDefault="00DD68F6" w:rsidP="004139F7">
      <w:pPr>
        <w:pStyle w:val="ListParagraph"/>
        <w:numPr>
          <w:ilvl w:val="0"/>
          <w:numId w:val="5"/>
        </w:numPr>
        <w:jc w:val="both"/>
        <w:rPr>
          <w:rFonts w:ascii="Arial Narrow" w:hAnsi="Arial Narrow"/>
          <w:sz w:val="24"/>
        </w:rPr>
      </w:pPr>
      <w:r w:rsidRPr="004139F7">
        <w:rPr>
          <w:rFonts w:ascii="Arial Narrow" w:hAnsi="Arial Narrow"/>
          <w:sz w:val="24"/>
        </w:rPr>
        <w:t xml:space="preserve">Record completion of the contract (last </w:t>
      </w:r>
      <w:r w:rsidR="00C12BD0" w:rsidRPr="004139F7">
        <w:rPr>
          <w:rFonts w:ascii="Arial Narrow" w:hAnsi="Arial Narrow"/>
          <w:sz w:val="24"/>
        </w:rPr>
        <w:t>entry related to the contract, in the last year)</w:t>
      </w:r>
    </w:p>
    <w:p w:rsidR="00C12BD0" w:rsidRDefault="00C12BD0" w:rsidP="00C12BD0">
      <w:pPr>
        <w:pStyle w:val="ListParagraph"/>
        <w:jc w:val="both"/>
        <w:rPr>
          <w:rFonts w:ascii="Arial Narrow" w:hAnsi="Arial Narrow"/>
          <w:sz w:val="24"/>
        </w:rPr>
      </w:pPr>
      <w:r>
        <w:rPr>
          <w:rFonts w:ascii="Arial Narrow" w:hAnsi="Arial Narrow"/>
          <w:sz w:val="24"/>
        </w:rPr>
        <w:t>Billings on Construction in Process</w:t>
      </w:r>
    </w:p>
    <w:p w:rsidR="00C12BD0" w:rsidRPr="00C12BD0" w:rsidRDefault="00C12BD0" w:rsidP="00C12BD0">
      <w:pPr>
        <w:pStyle w:val="ListParagraph"/>
        <w:jc w:val="both"/>
        <w:rPr>
          <w:rFonts w:ascii="Arial Narrow" w:hAnsi="Arial Narrow"/>
          <w:sz w:val="24"/>
        </w:rPr>
      </w:pPr>
      <w:r>
        <w:rPr>
          <w:rFonts w:ascii="Arial Narrow" w:hAnsi="Arial Narrow"/>
          <w:sz w:val="24"/>
        </w:rPr>
        <w:tab/>
        <w:t>Construction in Process</w:t>
      </w:r>
    </w:p>
    <w:p w:rsidR="004139F7" w:rsidRDefault="004139F7" w:rsidP="004139F7">
      <w:pPr>
        <w:jc w:val="both"/>
        <w:rPr>
          <w:rFonts w:ascii="Arial Narrow" w:hAnsi="Arial Narrow"/>
          <w:b/>
          <w:sz w:val="24"/>
        </w:rPr>
      </w:pPr>
      <w:r>
        <w:rPr>
          <w:rFonts w:ascii="Arial Narrow" w:hAnsi="Arial Narrow"/>
          <w:b/>
          <w:sz w:val="24"/>
        </w:rPr>
        <w:t>If loss on long-term contracts:</w:t>
      </w:r>
    </w:p>
    <w:p w:rsidR="004139F7" w:rsidRDefault="002E679B" w:rsidP="004139F7">
      <w:pPr>
        <w:ind w:firstLine="720"/>
        <w:jc w:val="both"/>
        <w:rPr>
          <w:rFonts w:ascii="Arial Narrow" w:hAnsi="Arial Narrow"/>
          <w:sz w:val="24"/>
        </w:rPr>
      </w:pPr>
      <w:r>
        <w:rPr>
          <w:rFonts w:ascii="Arial Narrow" w:hAnsi="Arial Narrow"/>
          <w:sz w:val="24"/>
        </w:rPr>
        <w:t xml:space="preserve">(1) </w:t>
      </w:r>
      <w:proofErr w:type="gramStart"/>
      <w:r w:rsidR="004139F7">
        <w:rPr>
          <w:rFonts w:ascii="Arial Narrow" w:hAnsi="Arial Narrow"/>
          <w:sz w:val="24"/>
        </w:rPr>
        <w:t>in</w:t>
      </w:r>
      <w:proofErr w:type="gramEnd"/>
      <w:r w:rsidR="004139F7">
        <w:rPr>
          <w:rFonts w:ascii="Arial Narrow" w:hAnsi="Arial Narrow"/>
          <w:sz w:val="24"/>
        </w:rPr>
        <w:t xml:space="preserve"> current period on a profitable contract – influence gross profit for the current period (i.e., loss)</w:t>
      </w:r>
      <w:r w:rsidR="00B91C1D">
        <w:rPr>
          <w:rFonts w:ascii="Arial Narrow" w:hAnsi="Arial Narrow"/>
          <w:sz w:val="24"/>
        </w:rPr>
        <w:t>; matters only for the Percentage-of-Completion Method</w:t>
      </w:r>
    </w:p>
    <w:p w:rsidR="004139F7" w:rsidRDefault="002E679B" w:rsidP="004139F7">
      <w:pPr>
        <w:ind w:firstLine="720"/>
        <w:jc w:val="both"/>
        <w:rPr>
          <w:rFonts w:ascii="Arial Narrow" w:hAnsi="Arial Narrow"/>
          <w:sz w:val="24"/>
        </w:rPr>
      </w:pPr>
      <w:r>
        <w:rPr>
          <w:rFonts w:ascii="Arial Narrow" w:hAnsi="Arial Narrow"/>
          <w:sz w:val="24"/>
        </w:rPr>
        <w:t xml:space="preserve">(2) </w:t>
      </w:r>
      <w:proofErr w:type="gramStart"/>
      <w:r w:rsidR="004139F7">
        <w:rPr>
          <w:rFonts w:ascii="Arial Narrow" w:hAnsi="Arial Narrow"/>
          <w:sz w:val="24"/>
        </w:rPr>
        <w:t>on</w:t>
      </w:r>
      <w:proofErr w:type="gramEnd"/>
      <w:r w:rsidR="004139F7">
        <w:rPr>
          <w:rFonts w:ascii="Arial Narrow" w:hAnsi="Arial Narrow"/>
          <w:sz w:val="24"/>
        </w:rPr>
        <w:t xml:space="preserve"> an unprofitable contract – under any method</w:t>
      </w:r>
      <w:r w:rsidR="00B91C1D">
        <w:rPr>
          <w:rFonts w:ascii="Arial Narrow" w:hAnsi="Arial Narrow"/>
          <w:sz w:val="24"/>
        </w:rPr>
        <w:t xml:space="preserve"> (Percentage-of-Completion or Completed-Contract Method)</w:t>
      </w:r>
      <w:r w:rsidR="004139F7">
        <w:rPr>
          <w:rFonts w:ascii="Arial Narrow" w:hAnsi="Arial Narrow"/>
          <w:sz w:val="24"/>
        </w:rPr>
        <w:t>, recognize entire loss in the current period</w:t>
      </w:r>
    </w:p>
    <w:p w:rsidR="002E679B" w:rsidRDefault="002E679B" w:rsidP="002E679B">
      <w:pPr>
        <w:ind w:firstLine="720"/>
        <w:jc w:val="both"/>
        <w:rPr>
          <w:rFonts w:ascii="Arial Narrow" w:hAnsi="Arial Narrow"/>
          <w:sz w:val="24"/>
        </w:rPr>
      </w:pPr>
      <w:r>
        <w:rPr>
          <w:rFonts w:ascii="Arial Narrow" w:hAnsi="Arial Narrow"/>
          <w:sz w:val="24"/>
        </w:rPr>
        <w:t>-in terms of journal entries, regardless of which case it is, instead of entry (4) recording a profit, we will have:</w:t>
      </w:r>
    </w:p>
    <w:p w:rsidR="002E679B" w:rsidRDefault="002E679B" w:rsidP="002E679B">
      <w:pPr>
        <w:spacing w:after="0"/>
        <w:jc w:val="both"/>
        <w:rPr>
          <w:rFonts w:ascii="Arial Narrow" w:hAnsi="Arial Narrow"/>
          <w:sz w:val="24"/>
        </w:rPr>
      </w:pPr>
      <w:r>
        <w:rPr>
          <w:rFonts w:ascii="Arial Narrow" w:hAnsi="Arial Narrow"/>
          <w:sz w:val="24"/>
        </w:rPr>
        <w:tab/>
        <w:t>Construction Expense</w:t>
      </w:r>
    </w:p>
    <w:p w:rsidR="002E679B" w:rsidRDefault="002E679B" w:rsidP="002E679B">
      <w:pPr>
        <w:spacing w:after="0"/>
        <w:jc w:val="both"/>
        <w:rPr>
          <w:rFonts w:ascii="Arial Narrow" w:hAnsi="Arial Narrow"/>
          <w:sz w:val="24"/>
        </w:rPr>
      </w:pPr>
      <w:r>
        <w:rPr>
          <w:rFonts w:ascii="Arial Narrow" w:hAnsi="Arial Narrow"/>
          <w:sz w:val="24"/>
        </w:rPr>
        <w:tab/>
      </w:r>
      <w:r>
        <w:rPr>
          <w:rFonts w:ascii="Arial Narrow" w:hAnsi="Arial Narrow"/>
          <w:sz w:val="24"/>
        </w:rPr>
        <w:tab/>
        <w:t>Construction in Process (loss)</w:t>
      </w:r>
    </w:p>
    <w:p w:rsidR="002E679B" w:rsidRDefault="002E679B" w:rsidP="002E679B">
      <w:pPr>
        <w:spacing w:after="0"/>
        <w:jc w:val="both"/>
        <w:rPr>
          <w:rFonts w:ascii="Arial Narrow" w:hAnsi="Arial Narrow"/>
          <w:sz w:val="24"/>
        </w:rPr>
      </w:pPr>
      <w:r>
        <w:rPr>
          <w:rFonts w:ascii="Arial Narrow" w:hAnsi="Arial Narrow"/>
          <w:sz w:val="24"/>
        </w:rPr>
        <w:tab/>
      </w:r>
      <w:r>
        <w:rPr>
          <w:rFonts w:ascii="Arial Narrow" w:hAnsi="Arial Narrow"/>
          <w:sz w:val="24"/>
        </w:rPr>
        <w:tab/>
        <w:t>Revenue from Long-term contract</w:t>
      </w:r>
    </w:p>
    <w:p w:rsidR="002E679B" w:rsidRPr="004139F7" w:rsidRDefault="002E679B" w:rsidP="002E679B">
      <w:pPr>
        <w:spacing w:after="0"/>
        <w:jc w:val="both"/>
        <w:rPr>
          <w:rFonts w:ascii="Arial Narrow" w:hAnsi="Arial Narrow"/>
          <w:sz w:val="24"/>
        </w:rPr>
      </w:pPr>
    </w:p>
    <w:p w:rsidR="00DD68F6" w:rsidRDefault="004139F7" w:rsidP="004139F7">
      <w:pPr>
        <w:jc w:val="both"/>
        <w:rPr>
          <w:rFonts w:ascii="Arial Narrow" w:hAnsi="Arial Narrow"/>
          <w:b/>
          <w:sz w:val="24"/>
        </w:rPr>
      </w:pPr>
      <w:r>
        <w:rPr>
          <w:rFonts w:ascii="Arial Narrow" w:hAnsi="Arial Narrow"/>
          <w:sz w:val="24"/>
        </w:rPr>
        <w:t xml:space="preserve">-the balance in the </w:t>
      </w:r>
      <w:r w:rsidRPr="002E679B">
        <w:rPr>
          <w:rFonts w:ascii="Arial Narrow" w:hAnsi="Arial Narrow"/>
          <w:b/>
          <w:sz w:val="24"/>
        </w:rPr>
        <w:t xml:space="preserve">Construction in Process </w:t>
      </w:r>
      <w:r>
        <w:rPr>
          <w:rFonts w:ascii="Arial Narrow" w:hAnsi="Arial Narrow"/>
          <w:sz w:val="24"/>
        </w:rPr>
        <w:t xml:space="preserve">account represents the costs incurred + gross profit recognized to date; in other words, it represents the </w:t>
      </w:r>
      <w:r w:rsidRPr="004139F7">
        <w:rPr>
          <w:rFonts w:ascii="Arial Narrow" w:hAnsi="Arial Narrow"/>
          <w:b/>
          <w:sz w:val="24"/>
        </w:rPr>
        <w:t>revenue recognized to date</w:t>
      </w:r>
      <w:r>
        <w:rPr>
          <w:rFonts w:ascii="Arial Narrow" w:hAnsi="Arial Narrow"/>
          <w:b/>
          <w:sz w:val="24"/>
        </w:rPr>
        <w:t xml:space="preserve"> (across all periods)</w:t>
      </w:r>
    </w:p>
    <w:p w:rsidR="004139F7" w:rsidRDefault="004139F7" w:rsidP="004139F7">
      <w:pPr>
        <w:jc w:val="both"/>
        <w:rPr>
          <w:rFonts w:ascii="Arial Narrow" w:hAnsi="Arial Narrow"/>
          <w:sz w:val="24"/>
        </w:rPr>
      </w:pPr>
      <w:r>
        <w:rPr>
          <w:rFonts w:ascii="Arial Narrow" w:hAnsi="Arial Narrow"/>
          <w:sz w:val="24"/>
        </w:rPr>
        <w:t xml:space="preserve">-the balance in the </w:t>
      </w:r>
      <w:r w:rsidRPr="002E679B">
        <w:rPr>
          <w:rFonts w:ascii="Arial Narrow" w:hAnsi="Arial Narrow"/>
          <w:b/>
          <w:sz w:val="24"/>
        </w:rPr>
        <w:t>Billings on Construction in Process</w:t>
      </w:r>
      <w:r>
        <w:rPr>
          <w:rFonts w:ascii="Arial Narrow" w:hAnsi="Arial Narrow"/>
          <w:sz w:val="24"/>
        </w:rPr>
        <w:t xml:space="preserve"> represents the billings made to customers to date (amounts invoiced to customers across all periods; not necessarily the same as revenue recognized to date!)</w:t>
      </w:r>
    </w:p>
    <w:p w:rsidR="004139F7" w:rsidRDefault="002E679B" w:rsidP="004139F7">
      <w:pPr>
        <w:jc w:val="both"/>
        <w:rPr>
          <w:rFonts w:ascii="Arial Narrow" w:hAnsi="Arial Narrow"/>
          <w:b/>
          <w:sz w:val="24"/>
        </w:rPr>
      </w:pPr>
      <w:r w:rsidRPr="002E679B">
        <w:rPr>
          <w:rFonts w:ascii="Arial Narrow" w:hAnsi="Arial Narrow"/>
          <w:b/>
          <w:sz w:val="24"/>
        </w:rPr>
        <w:t>-these two accounts do not appear on the Balance Sheet!</w:t>
      </w:r>
      <w:r>
        <w:rPr>
          <w:rFonts w:ascii="Arial Narrow" w:hAnsi="Arial Narrow"/>
          <w:b/>
          <w:sz w:val="24"/>
        </w:rPr>
        <w:t xml:space="preserve"> </w:t>
      </w:r>
    </w:p>
    <w:p w:rsidR="002E679B" w:rsidRDefault="002E679B" w:rsidP="004139F7">
      <w:pPr>
        <w:jc w:val="both"/>
        <w:rPr>
          <w:rFonts w:ascii="Arial Narrow" w:hAnsi="Arial Narrow"/>
          <w:b/>
          <w:sz w:val="24"/>
        </w:rPr>
      </w:pPr>
      <w:r>
        <w:rPr>
          <w:rFonts w:ascii="Arial Narrow" w:hAnsi="Arial Narrow"/>
          <w:b/>
          <w:sz w:val="24"/>
        </w:rPr>
        <w:t>Balance Sheet Presentation</w:t>
      </w:r>
    </w:p>
    <w:p w:rsidR="002E679B" w:rsidRDefault="002E679B" w:rsidP="004139F7">
      <w:pPr>
        <w:jc w:val="both"/>
        <w:rPr>
          <w:rFonts w:ascii="Arial Narrow" w:hAnsi="Arial Narrow"/>
          <w:sz w:val="24"/>
        </w:rPr>
      </w:pPr>
      <w:r>
        <w:rPr>
          <w:rFonts w:ascii="Arial Narrow" w:hAnsi="Arial Narrow"/>
          <w:sz w:val="24"/>
        </w:rPr>
        <w:t>-if Construction in Process &gt; Billings,</w:t>
      </w:r>
    </w:p>
    <w:p w:rsidR="002E679B" w:rsidRDefault="002E679B" w:rsidP="004139F7">
      <w:pPr>
        <w:jc w:val="both"/>
        <w:rPr>
          <w:rFonts w:ascii="Arial Narrow" w:hAnsi="Arial Narrow"/>
          <w:sz w:val="24"/>
        </w:rPr>
      </w:pPr>
      <w:r>
        <w:rPr>
          <w:rFonts w:ascii="Arial Narrow" w:hAnsi="Arial Narrow"/>
          <w:sz w:val="24"/>
        </w:rPr>
        <w:tab/>
        <w:t xml:space="preserve">On the BS, the </w:t>
      </w:r>
      <w:r w:rsidRPr="002E679B">
        <w:rPr>
          <w:rFonts w:ascii="Arial Narrow" w:hAnsi="Arial Narrow"/>
          <w:b/>
          <w:sz w:val="24"/>
        </w:rPr>
        <w:t>difference</w:t>
      </w:r>
      <w:r>
        <w:rPr>
          <w:rFonts w:ascii="Arial Narrow" w:hAnsi="Arial Narrow"/>
          <w:sz w:val="24"/>
        </w:rPr>
        <w:t xml:space="preserve"> is </w:t>
      </w:r>
      <w:r w:rsidRPr="002E679B">
        <w:rPr>
          <w:rFonts w:ascii="Arial Narrow" w:hAnsi="Arial Narrow"/>
          <w:b/>
          <w:sz w:val="24"/>
        </w:rPr>
        <w:t>Construction in Process</w:t>
      </w:r>
      <w:r>
        <w:rPr>
          <w:rFonts w:ascii="Arial Narrow" w:hAnsi="Arial Narrow"/>
          <w:sz w:val="24"/>
        </w:rPr>
        <w:t xml:space="preserve"> as current asset (Inventory)</w:t>
      </w:r>
    </w:p>
    <w:p w:rsidR="002E679B" w:rsidRDefault="002E679B" w:rsidP="004139F7">
      <w:pPr>
        <w:jc w:val="both"/>
        <w:rPr>
          <w:rFonts w:ascii="Arial Narrow" w:hAnsi="Arial Narrow"/>
          <w:sz w:val="24"/>
        </w:rPr>
      </w:pPr>
      <w:r>
        <w:rPr>
          <w:rFonts w:ascii="Arial Narrow" w:hAnsi="Arial Narrow"/>
          <w:sz w:val="24"/>
        </w:rPr>
        <w:t>-if Construction in Process &lt; Billings,</w:t>
      </w:r>
    </w:p>
    <w:p w:rsidR="002E679B" w:rsidRDefault="002E679B" w:rsidP="004139F7">
      <w:pPr>
        <w:jc w:val="both"/>
        <w:rPr>
          <w:rFonts w:ascii="Arial Narrow" w:hAnsi="Arial Narrow"/>
          <w:sz w:val="24"/>
        </w:rPr>
      </w:pPr>
      <w:r>
        <w:rPr>
          <w:rFonts w:ascii="Arial Narrow" w:hAnsi="Arial Narrow"/>
          <w:sz w:val="24"/>
        </w:rPr>
        <w:lastRenderedPageBreak/>
        <w:tab/>
        <w:t xml:space="preserve">On the BS, the </w:t>
      </w:r>
      <w:r w:rsidRPr="002E679B">
        <w:rPr>
          <w:rFonts w:ascii="Arial Narrow" w:hAnsi="Arial Narrow"/>
          <w:b/>
          <w:sz w:val="24"/>
        </w:rPr>
        <w:t>difference</w:t>
      </w:r>
      <w:r>
        <w:rPr>
          <w:rFonts w:ascii="Arial Narrow" w:hAnsi="Arial Narrow"/>
          <w:sz w:val="24"/>
        </w:rPr>
        <w:t xml:space="preserve"> is </w:t>
      </w:r>
      <w:r w:rsidRPr="002E679B">
        <w:rPr>
          <w:rFonts w:ascii="Arial Narrow" w:hAnsi="Arial Narrow"/>
          <w:b/>
          <w:sz w:val="24"/>
        </w:rPr>
        <w:t>Billings in excess of recognized revenue</w:t>
      </w:r>
      <w:r>
        <w:rPr>
          <w:rFonts w:ascii="Arial Narrow" w:hAnsi="Arial Narrow"/>
          <w:sz w:val="24"/>
        </w:rPr>
        <w:t xml:space="preserve"> as current liability (similar to </w:t>
      </w:r>
      <w:proofErr w:type="gramStart"/>
      <w:r>
        <w:rPr>
          <w:rFonts w:ascii="Arial Narrow" w:hAnsi="Arial Narrow"/>
          <w:sz w:val="24"/>
        </w:rPr>
        <w:t>Unearned</w:t>
      </w:r>
      <w:proofErr w:type="gramEnd"/>
      <w:r>
        <w:rPr>
          <w:rFonts w:ascii="Arial Narrow" w:hAnsi="Arial Narrow"/>
          <w:sz w:val="24"/>
        </w:rPr>
        <w:t xml:space="preserve"> revenue)</w:t>
      </w:r>
    </w:p>
    <w:p w:rsidR="00B91C1D" w:rsidRDefault="00B91C1D" w:rsidP="004139F7">
      <w:pPr>
        <w:jc w:val="both"/>
        <w:rPr>
          <w:rFonts w:ascii="Arial Narrow" w:hAnsi="Arial Narrow"/>
          <w:sz w:val="24"/>
        </w:rPr>
      </w:pPr>
    </w:p>
    <w:p w:rsidR="00B91C1D" w:rsidRPr="002E679B" w:rsidRDefault="00B91C1D" w:rsidP="004139F7">
      <w:pPr>
        <w:jc w:val="both"/>
        <w:rPr>
          <w:rFonts w:ascii="Arial Narrow" w:hAnsi="Arial Narrow"/>
          <w:sz w:val="24"/>
        </w:rPr>
      </w:pPr>
      <w:r>
        <w:rPr>
          <w:rFonts w:ascii="Arial Narrow" w:hAnsi="Arial Narrow"/>
          <w:sz w:val="24"/>
        </w:rPr>
        <w:t xml:space="preserve">If the </w:t>
      </w:r>
      <w:r w:rsidRPr="00B91C1D">
        <w:rPr>
          <w:rFonts w:ascii="Arial Narrow" w:hAnsi="Arial Narrow"/>
          <w:b/>
          <w:sz w:val="24"/>
        </w:rPr>
        <w:t>estimated cost changes</w:t>
      </w:r>
      <w:r>
        <w:rPr>
          <w:rFonts w:ascii="Arial Narrow" w:hAnsi="Arial Narrow"/>
          <w:sz w:val="24"/>
        </w:rPr>
        <w:t xml:space="preserve"> (remember step 1 from Steps to apply the method) – accounted for in the period of change so that the balance sheet at the end of the period and the accounting in subsequent periods are the same as if the revised estimate had been the original estimate.</w:t>
      </w:r>
    </w:p>
    <w:p w:rsidR="00DD68F6" w:rsidRDefault="00DD68F6" w:rsidP="00885A1F">
      <w:pPr>
        <w:jc w:val="both"/>
        <w:rPr>
          <w:rFonts w:ascii="Arial Narrow" w:hAnsi="Arial Narrow"/>
          <w:sz w:val="24"/>
        </w:rPr>
      </w:pPr>
    </w:p>
    <w:p w:rsidR="0073430C" w:rsidRDefault="0073430C" w:rsidP="00885A1F">
      <w:pPr>
        <w:jc w:val="both"/>
        <w:rPr>
          <w:rFonts w:ascii="Arial Narrow" w:hAnsi="Arial Narrow"/>
          <w:b/>
          <w:sz w:val="24"/>
        </w:rPr>
      </w:pPr>
      <w:r w:rsidRPr="0073430C">
        <w:rPr>
          <w:rFonts w:ascii="Arial Narrow" w:hAnsi="Arial Narrow"/>
          <w:b/>
          <w:sz w:val="24"/>
        </w:rPr>
        <w:t>Completed-Contract Method</w:t>
      </w:r>
    </w:p>
    <w:p w:rsidR="009B12F6" w:rsidRDefault="003A7EFE" w:rsidP="00885A1F">
      <w:pPr>
        <w:jc w:val="both"/>
        <w:rPr>
          <w:rFonts w:ascii="Arial Narrow" w:hAnsi="Arial Narrow"/>
          <w:sz w:val="24"/>
        </w:rPr>
      </w:pPr>
      <w:r>
        <w:rPr>
          <w:rFonts w:ascii="Arial Narrow" w:hAnsi="Arial Narrow"/>
          <w:sz w:val="24"/>
        </w:rPr>
        <w:t>-revenue and gross profit are recognized on the completion of the contract</w:t>
      </w:r>
    </w:p>
    <w:p w:rsidR="003A7EFE" w:rsidRDefault="003A7EFE" w:rsidP="00885A1F">
      <w:pPr>
        <w:jc w:val="both"/>
        <w:rPr>
          <w:rFonts w:ascii="Arial Narrow" w:hAnsi="Arial Narrow"/>
          <w:sz w:val="24"/>
        </w:rPr>
      </w:pPr>
      <w:r>
        <w:rPr>
          <w:rFonts w:ascii="Arial Narrow" w:hAnsi="Arial Narrow"/>
          <w:sz w:val="24"/>
        </w:rPr>
        <w:t>-Advantage – reported revenue is based on actual results, not estimates</w:t>
      </w:r>
    </w:p>
    <w:p w:rsidR="003A7EFE" w:rsidRDefault="003A7EFE" w:rsidP="00885A1F">
      <w:pPr>
        <w:jc w:val="both"/>
        <w:rPr>
          <w:rFonts w:ascii="Arial Narrow" w:hAnsi="Arial Narrow"/>
          <w:sz w:val="24"/>
        </w:rPr>
      </w:pPr>
      <w:r>
        <w:rPr>
          <w:rFonts w:ascii="Arial Narrow" w:hAnsi="Arial Narrow"/>
          <w:sz w:val="24"/>
        </w:rPr>
        <w:t>-Disadvantage – does not reflect current performance; distorts earnings</w:t>
      </w:r>
    </w:p>
    <w:p w:rsidR="003A7EFE" w:rsidRDefault="003A7EFE" w:rsidP="00885A1F">
      <w:pPr>
        <w:jc w:val="both"/>
        <w:rPr>
          <w:rFonts w:ascii="Arial Narrow" w:hAnsi="Arial Narrow"/>
          <w:sz w:val="24"/>
        </w:rPr>
      </w:pPr>
      <w:r>
        <w:rPr>
          <w:rFonts w:ascii="Arial Narrow" w:hAnsi="Arial Narrow"/>
          <w:sz w:val="24"/>
        </w:rPr>
        <w:t>-only allowed under ASPE</w:t>
      </w:r>
    </w:p>
    <w:p w:rsidR="003A7EFE" w:rsidRDefault="003A7EFE" w:rsidP="00885A1F">
      <w:pPr>
        <w:jc w:val="both"/>
        <w:rPr>
          <w:rFonts w:ascii="Arial Narrow" w:hAnsi="Arial Narrow"/>
          <w:sz w:val="24"/>
          <w:u w:val="single"/>
        </w:rPr>
      </w:pPr>
      <w:r w:rsidRPr="003A7EFE">
        <w:rPr>
          <w:rFonts w:ascii="Arial Narrow" w:hAnsi="Arial Narrow"/>
          <w:sz w:val="24"/>
          <w:u w:val="single"/>
        </w:rPr>
        <w:t>Journal entries</w:t>
      </w:r>
    </w:p>
    <w:p w:rsidR="00B064E0" w:rsidRDefault="00B064E0" w:rsidP="00B064E0">
      <w:pPr>
        <w:pStyle w:val="ListParagraph"/>
        <w:numPr>
          <w:ilvl w:val="0"/>
          <w:numId w:val="6"/>
        </w:numPr>
        <w:jc w:val="both"/>
        <w:rPr>
          <w:rFonts w:ascii="Arial Narrow" w:hAnsi="Arial Narrow"/>
          <w:sz w:val="24"/>
        </w:rPr>
      </w:pPr>
      <w:r>
        <w:rPr>
          <w:rFonts w:ascii="Arial Narrow" w:hAnsi="Arial Narrow"/>
          <w:sz w:val="24"/>
        </w:rPr>
        <w:t>Record cost of construction</w:t>
      </w:r>
    </w:p>
    <w:p w:rsidR="00B064E0" w:rsidRDefault="00B064E0" w:rsidP="00B064E0">
      <w:pPr>
        <w:pStyle w:val="ListParagraph"/>
        <w:jc w:val="both"/>
        <w:rPr>
          <w:rFonts w:ascii="Arial Narrow" w:hAnsi="Arial Narrow"/>
          <w:sz w:val="24"/>
        </w:rPr>
      </w:pPr>
      <w:r>
        <w:rPr>
          <w:rFonts w:ascii="Arial Narrow" w:hAnsi="Arial Narrow"/>
          <w:sz w:val="24"/>
        </w:rPr>
        <w:t>Construction in Process</w:t>
      </w:r>
    </w:p>
    <w:p w:rsidR="00B064E0" w:rsidRDefault="00B064E0" w:rsidP="00B064E0">
      <w:pPr>
        <w:pStyle w:val="ListParagraph"/>
        <w:jc w:val="both"/>
        <w:rPr>
          <w:rFonts w:ascii="Arial Narrow" w:hAnsi="Arial Narrow"/>
          <w:sz w:val="24"/>
        </w:rPr>
      </w:pPr>
      <w:r>
        <w:rPr>
          <w:rFonts w:ascii="Arial Narrow" w:hAnsi="Arial Narrow"/>
          <w:sz w:val="24"/>
        </w:rPr>
        <w:tab/>
        <w:t xml:space="preserve">Materials, Cash, Payables </w:t>
      </w:r>
      <w:proofErr w:type="spellStart"/>
      <w:r>
        <w:rPr>
          <w:rFonts w:ascii="Arial Narrow" w:hAnsi="Arial Narrow"/>
          <w:sz w:val="24"/>
        </w:rPr>
        <w:t>etc</w:t>
      </w:r>
      <w:proofErr w:type="spellEnd"/>
    </w:p>
    <w:p w:rsidR="00B064E0" w:rsidRDefault="00B064E0" w:rsidP="00B064E0">
      <w:pPr>
        <w:pStyle w:val="ListParagraph"/>
        <w:numPr>
          <w:ilvl w:val="0"/>
          <w:numId w:val="6"/>
        </w:numPr>
        <w:jc w:val="both"/>
        <w:rPr>
          <w:rFonts w:ascii="Arial Narrow" w:hAnsi="Arial Narrow"/>
          <w:sz w:val="24"/>
        </w:rPr>
      </w:pPr>
      <w:r>
        <w:rPr>
          <w:rFonts w:ascii="Arial Narrow" w:hAnsi="Arial Narrow"/>
          <w:sz w:val="24"/>
        </w:rPr>
        <w:t>Record billings (invoices issued)</w:t>
      </w:r>
    </w:p>
    <w:p w:rsidR="00B064E0" w:rsidRDefault="00B064E0" w:rsidP="00B064E0">
      <w:pPr>
        <w:pStyle w:val="ListParagraph"/>
        <w:jc w:val="both"/>
        <w:rPr>
          <w:rFonts w:ascii="Arial Narrow" w:hAnsi="Arial Narrow"/>
          <w:sz w:val="24"/>
        </w:rPr>
      </w:pPr>
      <w:r>
        <w:rPr>
          <w:rFonts w:ascii="Arial Narrow" w:hAnsi="Arial Narrow"/>
          <w:sz w:val="24"/>
        </w:rPr>
        <w:t>Accounts Receivable</w:t>
      </w:r>
    </w:p>
    <w:p w:rsidR="00B064E0" w:rsidRDefault="00B064E0" w:rsidP="00B064E0">
      <w:pPr>
        <w:pStyle w:val="ListParagraph"/>
        <w:jc w:val="both"/>
        <w:rPr>
          <w:rFonts w:ascii="Arial Narrow" w:hAnsi="Arial Narrow"/>
          <w:sz w:val="24"/>
        </w:rPr>
      </w:pPr>
      <w:r>
        <w:rPr>
          <w:rFonts w:ascii="Arial Narrow" w:hAnsi="Arial Narrow"/>
          <w:sz w:val="24"/>
        </w:rPr>
        <w:tab/>
        <w:t>Billings on Construction in Process</w:t>
      </w:r>
    </w:p>
    <w:p w:rsidR="00B064E0" w:rsidRDefault="00B064E0" w:rsidP="00B064E0">
      <w:pPr>
        <w:pStyle w:val="ListParagraph"/>
        <w:numPr>
          <w:ilvl w:val="0"/>
          <w:numId w:val="6"/>
        </w:numPr>
        <w:jc w:val="both"/>
        <w:rPr>
          <w:rFonts w:ascii="Arial Narrow" w:hAnsi="Arial Narrow"/>
          <w:sz w:val="24"/>
        </w:rPr>
      </w:pPr>
      <w:r>
        <w:rPr>
          <w:rFonts w:ascii="Arial Narrow" w:hAnsi="Arial Narrow"/>
          <w:sz w:val="24"/>
        </w:rPr>
        <w:t>Record collections</w:t>
      </w:r>
    </w:p>
    <w:p w:rsidR="00B064E0" w:rsidRDefault="00B064E0" w:rsidP="00B064E0">
      <w:pPr>
        <w:pStyle w:val="ListParagraph"/>
        <w:jc w:val="both"/>
        <w:rPr>
          <w:rFonts w:ascii="Arial Narrow" w:hAnsi="Arial Narrow"/>
          <w:sz w:val="24"/>
        </w:rPr>
      </w:pPr>
      <w:r>
        <w:rPr>
          <w:rFonts w:ascii="Arial Narrow" w:hAnsi="Arial Narrow"/>
          <w:sz w:val="24"/>
        </w:rPr>
        <w:t>Cash</w:t>
      </w:r>
    </w:p>
    <w:p w:rsidR="00B064E0" w:rsidRDefault="00B064E0" w:rsidP="00B064E0">
      <w:pPr>
        <w:pStyle w:val="ListParagraph"/>
        <w:jc w:val="both"/>
        <w:rPr>
          <w:rFonts w:ascii="Arial Narrow" w:hAnsi="Arial Narrow"/>
          <w:sz w:val="24"/>
        </w:rPr>
      </w:pPr>
      <w:r>
        <w:rPr>
          <w:rFonts w:ascii="Arial Narrow" w:hAnsi="Arial Narrow"/>
          <w:sz w:val="24"/>
        </w:rPr>
        <w:tab/>
        <w:t>Accounts Receivable</w:t>
      </w:r>
    </w:p>
    <w:p w:rsidR="003A7EFE" w:rsidRDefault="00B064E0" w:rsidP="00B064E0">
      <w:pPr>
        <w:pStyle w:val="ListParagraph"/>
        <w:numPr>
          <w:ilvl w:val="0"/>
          <w:numId w:val="6"/>
        </w:numPr>
        <w:jc w:val="both"/>
        <w:rPr>
          <w:rFonts w:ascii="Arial Narrow" w:hAnsi="Arial Narrow"/>
          <w:sz w:val="24"/>
        </w:rPr>
      </w:pPr>
      <w:r>
        <w:rPr>
          <w:rFonts w:ascii="Arial Narrow" w:hAnsi="Arial Narrow"/>
          <w:sz w:val="24"/>
        </w:rPr>
        <w:t>Record revenue at the end of the contract</w:t>
      </w:r>
    </w:p>
    <w:p w:rsidR="00B064E0" w:rsidRDefault="00B064E0" w:rsidP="00B064E0">
      <w:pPr>
        <w:pStyle w:val="ListParagraph"/>
        <w:jc w:val="both"/>
        <w:rPr>
          <w:rFonts w:ascii="Arial Narrow" w:hAnsi="Arial Narrow"/>
          <w:sz w:val="24"/>
        </w:rPr>
      </w:pPr>
      <w:r>
        <w:rPr>
          <w:rFonts w:ascii="Arial Narrow" w:hAnsi="Arial Narrow"/>
          <w:sz w:val="24"/>
        </w:rPr>
        <w:t>Billings on Construction in Process</w:t>
      </w:r>
    </w:p>
    <w:p w:rsidR="00B064E0" w:rsidRDefault="00B064E0" w:rsidP="00B064E0">
      <w:pPr>
        <w:pStyle w:val="ListParagraph"/>
        <w:jc w:val="both"/>
        <w:rPr>
          <w:rFonts w:ascii="Arial Narrow" w:hAnsi="Arial Narrow"/>
          <w:sz w:val="24"/>
        </w:rPr>
      </w:pPr>
      <w:r>
        <w:rPr>
          <w:rFonts w:ascii="Arial Narrow" w:hAnsi="Arial Narrow"/>
          <w:sz w:val="24"/>
        </w:rPr>
        <w:tab/>
        <w:t>Revenue from Long-term contract</w:t>
      </w:r>
    </w:p>
    <w:p w:rsidR="00B064E0" w:rsidRDefault="00B064E0" w:rsidP="00B064E0">
      <w:pPr>
        <w:pStyle w:val="ListParagraph"/>
        <w:numPr>
          <w:ilvl w:val="0"/>
          <w:numId w:val="6"/>
        </w:numPr>
        <w:jc w:val="both"/>
        <w:rPr>
          <w:rFonts w:ascii="Arial Narrow" w:hAnsi="Arial Narrow"/>
          <w:sz w:val="24"/>
        </w:rPr>
      </w:pPr>
      <w:r>
        <w:rPr>
          <w:rFonts w:ascii="Arial Narrow" w:hAnsi="Arial Narrow"/>
          <w:sz w:val="24"/>
        </w:rPr>
        <w:t>Record costs at the end of the contract</w:t>
      </w:r>
    </w:p>
    <w:p w:rsidR="00B064E0" w:rsidRDefault="00B064E0" w:rsidP="00B064E0">
      <w:pPr>
        <w:pStyle w:val="ListParagraph"/>
        <w:jc w:val="both"/>
        <w:rPr>
          <w:rFonts w:ascii="Arial Narrow" w:hAnsi="Arial Narrow"/>
          <w:sz w:val="24"/>
        </w:rPr>
      </w:pPr>
      <w:r>
        <w:rPr>
          <w:rFonts w:ascii="Arial Narrow" w:hAnsi="Arial Narrow"/>
          <w:sz w:val="24"/>
        </w:rPr>
        <w:t>Costs of Construction</w:t>
      </w:r>
    </w:p>
    <w:p w:rsidR="00B064E0" w:rsidRDefault="00B064E0" w:rsidP="00B064E0">
      <w:pPr>
        <w:pStyle w:val="ListParagraph"/>
        <w:jc w:val="both"/>
        <w:rPr>
          <w:rFonts w:ascii="Arial Narrow" w:hAnsi="Arial Narrow"/>
          <w:sz w:val="24"/>
        </w:rPr>
      </w:pPr>
      <w:r>
        <w:rPr>
          <w:rFonts w:ascii="Arial Narrow" w:hAnsi="Arial Narrow"/>
          <w:sz w:val="24"/>
        </w:rPr>
        <w:tab/>
        <w:t>Construction in Process</w:t>
      </w:r>
    </w:p>
    <w:p w:rsidR="00B064E0" w:rsidRDefault="00993C15" w:rsidP="00993C15">
      <w:pPr>
        <w:jc w:val="both"/>
        <w:rPr>
          <w:rFonts w:ascii="Arial Narrow" w:hAnsi="Arial Narrow"/>
          <w:sz w:val="24"/>
        </w:rPr>
      </w:pPr>
      <w:r w:rsidRPr="004F7626">
        <w:rPr>
          <w:rFonts w:ascii="Arial Narrow" w:hAnsi="Arial Narrow"/>
          <w:b/>
          <w:sz w:val="24"/>
        </w:rPr>
        <w:t>If contract is unprofitable</w:t>
      </w:r>
      <w:r>
        <w:rPr>
          <w:rFonts w:ascii="Arial Narrow" w:hAnsi="Arial Narrow"/>
          <w:sz w:val="24"/>
        </w:rPr>
        <w:t>, recognize the loss entirely when unprofitability becomes apparent (i.e., right away):</w:t>
      </w:r>
    </w:p>
    <w:p w:rsidR="00993C15" w:rsidRDefault="00993C15" w:rsidP="00993C15">
      <w:pPr>
        <w:spacing w:after="0"/>
        <w:jc w:val="both"/>
        <w:rPr>
          <w:rFonts w:ascii="Arial Narrow" w:hAnsi="Arial Narrow"/>
          <w:sz w:val="24"/>
        </w:rPr>
      </w:pPr>
      <w:r>
        <w:rPr>
          <w:rFonts w:ascii="Arial Narrow" w:hAnsi="Arial Narrow"/>
          <w:sz w:val="24"/>
        </w:rPr>
        <w:tab/>
        <w:t>Loss from Long-term contract</w:t>
      </w:r>
    </w:p>
    <w:p w:rsidR="000746CF" w:rsidRDefault="00993C15" w:rsidP="00993C15">
      <w:pPr>
        <w:spacing w:after="0"/>
        <w:jc w:val="both"/>
        <w:rPr>
          <w:rFonts w:ascii="Arial Narrow" w:hAnsi="Arial Narrow"/>
          <w:sz w:val="24"/>
        </w:rPr>
      </w:pPr>
      <w:r>
        <w:rPr>
          <w:rFonts w:ascii="Arial Narrow" w:hAnsi="Arial Narrow"/>
          <w:sz w:val="24"/>
        </w:rPr>
        <w:tab/>
      </w:r>
      <w:r>
        <w:rPr>
          <w:rFonts w:ascii="Arial Narrow" w:hAnsi="Arial Narrow"/>
          <w:sz w:val="24"/>
        </w:rPr>
        <w:tab/>
        <w:t>Construction in Process (loss)</w:t>
      </w:r>
    </w:p>
    <w:p w:rsidR="000746CF" w:rsidRDefault="000746CF">
      <w:pPr>
        <w:rPr>
          <w:rFonts w:ascii="Arial Narrow" w:hAnsi="Arial Narrow"/>
          <w:sz w:val="24"/>
        </w:rPr>
      </w:pPr>
      <w:r>
        <w:rPr>
          <w:rFonts w:ascii="Arial Narrow" w:hAnsi="Arial Narrow"/>
          <w:sz w:val="24"/>
        </w:rPr>
        <w:br w:type="page"/>
      </w:r>
    </w:p>
    <w:p w:rsidR="001C36A4" w:rsidRDefault="001C36A4">
      <w:pPr>
        <w:rPr>
          <w:rFonts w:ascii="Arial Narrow" w:hAnsi="Arial Narrow"/>
          <w:b/>
          <w:sz w:val="24"/>
          <w:lang w:val="en-CA"/>
        </w:rPr>
      </w:pPr>
      <w:r>
        <w:rPr>
          <w:rFonts w:ascii="Arial Narrow" w:hAnsi="Arial Narrow"/>
          <w:b/>
          <w:sz w:val="24"/>
          <w:lang w:val="en-CA"/>
        </w:rPr>
        <w:lastRenderedPageBreak/>
        <w:t>E6-9 pg. 358</w:t>
      </w:r>
    </w:p>
    <w:p w:rsidR="001C36A4" w:rsidRDefault="001C36A4" w:rsidP="001C36A4">
      <w:pPr>
        <w:jc w:val="both"/>
        <w:rPr>
          <w:rFonts w:ascii="Arial Narrow" w:hAnsi="Arial Narrow"/>
          <w:sz w:val="24"/>
          <w:lang w:val="en-CA"/>
        </w:rPr>
      </w:pPr>
      <w:r>
        <w:rPr>
          <w:rFonts w:ascii="Arial Narrow" w:hAnsi="Arial Narrow"/>
          <w:sz w:val="24"/>
          <w:lang w:val="en-CA"/>
        </w:rPr>
        <w:t>Chang Industries ships merchandise costing $120,000 on consignment to XYZ Inc. Chang pays the freight of $5,000, XYZ Inc. is to receive 15% commission upon sale and a 5% allowance to offset its advertising expenses. At the end of the period, XYZ notifies Chang that 75% of the merchandise has been sold for $160,000. Record the entries required by the two companies under the earnings-based approach.</w:t>
      </w:r>
    </w:p>
    <w:tbl>
      <w:tblPr>
        <w:tblStyle w:val="TableGrid"/>
        <w:tblW w:w="0" w:type="auto"/>
        <w:tblLook w:val="04A0" w:firstRow="1" w:lastRow="0" w:firstColumn="1" w:lastColumn="0" w:noHBand="0" w:noVBand="1"/>
      </w:tblPr>
      <w:tblGrid>
        <w:gridCol w:w="4675"/>
        <w:gridCol w:w="4675"/>
      </w:tblGrid>
      <w:tr w:rsidR="001C36A4" w:rsidTr="001C36A4">
        <w:tc>
          <w:tcPr>
            <w:tcW w:w="4675" w:type="dxa"/>
          </w:tcPr>
          <w:p w:rsidR="001C36A4" w:rsidRDefault="003C2540" w:rsidP="003C2540">
            <w:pPr>
              <w:jc w:val="center"/>
              <w:rPr>
                <w:rFonts w:ascii="Arial Narrow" w:hAnsi="Arial Narrow"/>
                <w:b/>
                <w:sz w:val="24"/>
              </w:rPr>
            </w:pPr>
            <w:r>
              <w:rPr>
                <w:rFonts w:ascii="Arial Narrow" w:hAnsi="Arial Narrow"/>
                <w:b/>
                <w:sz w:val="24"/>
              </w:rPr>
              <w:t>CONSIGNOR</w:t>
            </w:r>
          </w:p>
          <w:p w:rsidR="001C36A4" w:rsidRDefault="001C36A4" w:rsidP="003C2540">
            <w:pPr>
              <w:jc w:val="center"/>
              <w:rPr>
                <w:rFonts w:ascii="Arial Narrow" w:hAnsi="Arial Narrow"/>
                <w:b/>
                <w:sz w:val="24"/>
              </w:rPr>
            </w:pPr>
          </w:p>
          <w:p w:rsidR="001C36A4" w:rsidRDefault="001C36A4" w:rsidP="003C2540">
            <w:pPr>
              <w:jc w:val="center"/>
              <w:rPr>
                <w:rFonts w:ascii="Arial Narrow" w:hAnsi="Arial Narrow"/>
                <w:b/>
                <w:sz w:val="24"/>
              </w:rPr>
            </w:pPr>
          </w:p>
          <w:p w:rsidR="001C36A4" w:rsidRDefault="001C36A4" w:rsidP="003C2540">
            <w:pPr>
              <w:jc w:val="center"/>
              <w:rPr>
                <w:rFonts w:ascii="Arial Narrow" w:hAnsi="Arial Narrow"/>
                <w:b/>
                <w:sz w:val="24"/>
              </w:rPr>
            </w:pPr>
          </w:p>
          <w:p w:rsidR="001C36A4" w:rsidRDefault="001C36A4" w:rsidP="003C2540">
            <w:pPr>
              <w:jc w:val="center"/>
              <w:rPr>
                <w:rFonts w:ascii="Arial Narrow" w:hAnsi="Arial Narrow"/>
                <w:b/>
                <w:sz w:val="24"/>
              </w:rPr>
            </w:pPr>
          </w:p>
          <w:p w:rsidR="001C36A4" w:rsidRDefault="001C36A4" w:rsidP="003C2540">
            <w:pPr>
              <w:jc w:val="center"/>
              <w:rPr>
                <w:rFonts w:ascii="Arial Narrow" w:hAnsi="Arial Narrow"/>
                <w:b/>
                <w:sz w:val="24"/>
              </w:rPr>
            </w:pPr>
          </w:p>
          <w:p w:rsidR="001C36A4" w:rsidRDefault="001C36A4" w:rsidP="003C2540">
            <w:pPr>
              <w:jc w:val="center"/>
              <w:rPr>
                <w:rFonts w:ascii="Arial Narrow" w:hAnsi="Arial Narrow"/>
                <w:b/>
                <w:sz w:val="24"/>
              </w:rPr>
            </w:pPr>
          </w:p>
          <w:p w:rsidR="001C36A4" w:rsidRDefault="001C36A4" w:rsidP="003C2540">
            <w:pPr>
              <w:jc w:val="center"/>
              <w:rPr>
                <w:rFonts w:ascii="Arial Narrow" w:hAnsi="Arial Narrow"/>
                <w:b/>
                <w:sz w:val="24"/>
              </w:rPr>
            </w:pPr>
          </w:p>
          <w:p w:rsidR="001C36A4" w:rsidRDefault="001C36A4" w:rsidP="003C2540">
            <w:pPr>
              <w:jc w:val="center"/>
              <w:rPr>
                <w:rFonts w:ascii="Arial Narrow" w:hAnsi="Arial Narrow"/>
                <w:b/>
                <w:sz w:val="24"/>
              </w:rPr>
            </w:pPr>
          </w:p>
          <w:p w:rsidR="001C36A4" w:rsidRDefault="001C36A4" w:rsidP="003C2540">
            <w:pPr>
              <w:jc w:val="center"/>
              <w:rPr>
                <w:rFonts w:ascii="Arial Narrow" w:hAnsi="Arial Narrow"/>
                <w:b/>
                <w:sz w:val="24"/>
              </w:rPr>
            </w:pPr>
          </w:p>
          <w:p w:rsidR="001C36A4" w:rsidRDefault="001C36A4" w:rsidP="003C2540">
            <w:pPr>
              <w:jc w:val="center"/>
              <w:rPr>
                <w:rFonts w:ascii="Arial Narrow" w:hAnsi="Arial Narrow"/>
                <w:b/>
                <w:sz w:val="24"/>
              </w:rPr>
            </w:pPr>
          </w:p>
          <w:p w:rsidR="001C36A4" w:rsidRDefault="001C36A4" w:rsidP="003C2540">
            <w:pPr>
              <w:jc w:val="center"/>
              <w:rPr>
                <w:rFonts w:ascii="Arial Narrow" w:hAnsi="Arial Narrow"/>
                <w:b/>
                <w:sz w:val="24"/>
              </w:rPr>
            </w:pPr>
          </w:p>
          <w:p w:rsidR="001C36A4" w:rsidRDefault="001C36A4" w:rsidP="003C2540">
            <w:pPr>
              <w:jc w:val="center"/>
              <w:rPr>
                <w:rFonts w:ascii="Arial Narrow" w:hAnsi="Arial Narrow"/>
                <w:b/>
                <w:sz w:val="24"/>
              </w:rPr>
            </w:pPr>
          </w:p>
          <w:p w:rsidR="001C36A4" w:rsidRDefault="001C36A4" w:rsidP="003C2540">
            <w:pPr>
              <w:jc w:val="center"/>
              <w:rPr>
                <w:rFonts w:ascii="Arial Narrow" w:hAnsi="Arial Narrow"/>
                <w:b/>
                <w:sz w:val="24"/>
              </w:rPr>
            </w:pPr>
          </w:p>
          <w:p w:rsidR="001C36A4" w:rsidRDefault="001C36A4" w:rsidP="003C2540">
            <w:pPr>
              <w:jc w:val="center"/>
              <w:rPr>
                <w:rFonts w:ascii="Arial Narrow" w:hAnsi="Arial Narrow"/>
                <w:b/>
                <w:sz w:val="24"/>
              </w:rPr>
            </w:pPr>
          </w:p>
          <w:p w:rsidR="001C36A4" w:rsidRDefault="001C36A4" w:rsidP="003C2540">
            <w:pPr>
              <w:jc w:val="center"/>
              <w:rPr>
                <w:rFonts w:ascii="Arial Narrow" w:hAnsi="Arial Narrow"/>
                <w:b/>
                <w:sz w:val="24"/>
              </w:rPr>
            </w:pPr>
          </w:p>
          <w:p w:rsidR="001C36A4" w:rsidRDefault="001C36A4" w:rsidP="003C2540">
            <w:pPr>
              <w:jc w:val="center"/>
              <w:rPr>
                <w:rFonts w:ascii="Arial Narrow" w:hAnsi="Arial Narrow"/>
                <w:b/>
                <w:sz w:val="24"/>
              </w:rPr>
            </w:pPr>
          </w:p>
          <w:p w:rsidR="001C36A4" w:rsidRDefault="001C36A4" w:rsidP="003C2540">
            <w:pPr>
              <w:jc w:val="center"/>
              <w:rPr>
                <w:rFonts w:ascii="Arial Narrow" w:hAnsi="Arial Narrow"/>
                <w:b/>
                <w:sz w:val="24"/>
              </w:rPr>
            </w:pPr>
          </w:p>
          <w:p w:rsidR="001C36A4" w:rsidRDefault="001C36A4" w:rsidP="003C2540">
            <w:pPr>
              <w:jc w:val="center"/>
              <w:rPr>
                <w:rFonts w:ascii="Arial Narrow" w:hAnsi="Arial Narrow"/>
                <w:b/>
                <w:sz w:val="24"/>
              </w:rPr>
            </w:pPr>
          </w:p>
          <w:p w:rsidR="001C36A4" w:rsidRDefault="001C36A4" w:rsidP="003C2540">
            <w:pPr>
              <w:jc w:val="center"/>
              <w:rPr>
                <w:rFonts w:ascii="Arial Narrow" w:hAnsi="Arial Narrow"/>
                <w:b/>
                <w:sz w:val="24"/>
              </w:rPr>
            </w:pPr>
          </w:p>
          <w:p w:rsidR="001C36A4" w:rsidRDefault="001C36A4" w:rsidP="003C2540">
            <w:pPr>
              <w:jc w:val="center"/>
              <w:rPr>
                <w:rFonts w:ascii="Arial Narrow" w:hAnsi="Arial Narrow"/>
                <w:b/>
                <w:sz w:val="24"/>
              </w:rPr>
            </w:pPr>
          </w:p>
          <w:p w:rsidR="001C36A4" w:rsidRDefault="001C36A4" w:rsidP="003C2540">
            <w:pPr>
              <w:jc w:val="center"/>
              <w:rPr>
                <w:rFonts w:ascii="Arial Narrow" w:hAnsi="Arial Narrow"/>
                <w:b/>
                <w:sz w:val="24"/>
              </w:rPr>
            </w:pPr>
          </w:p>
          <w:p w:rsidR="001C36A4" w:rsidRDefault="001C36A4" w:rsidP="003C2540">
            <w:pPr>
              <w:jc w:val="center"/>
              <w:rPr>
                <w:rFonts w:ascii="Arial Narrow" w:hAnsi="Arial Narrow"/>
                <w:b/>
                <w:sz w:val="24"/>
              </w:rPr>
            </w:pPr>
          </w:p>
          <w:p w:rsidR="001C36A4" w:rsidRDefault="001C36A4" w:rsidP="003C2540">
            <w:pPr>
              <w:jc w:val="center"/>
              <w:rPr>
                <w:rFonts w:ascii="Arial Narrow" w:hAnsi="Arial Narrow"/>
                <w:b/>
                <w:sz w:val="24"/>
              </w:rPr>
            </w:pPr>
          </w:p>
          <w:p w:rsidR="001C36A4" w:rsidRDefault="001C36A4" w:rsidP="003C2540">
            <w:pPr>
              <w:jc w:val="center"/>
              <w:rPr>
                <w:rFonts w:ascii="Arial Narrow" w:hAnsi="Arial Narrow"/>
                <w:b/>
                <w:sz w:val="24"/>
              </w:rPr>
            </w:pPr>
          </w:p>
          <w:p w:rsidR="001C36A4" w:rsidRDefault="001C36A4" w:rsidP="003C2540">
            <w:pPr>
              <w:jc w:val="center"/>
              <w:rPr>
                <w:rFonts w:ascii="Arial Narrow" w:hAnsi="Arial Narrow"/>
                <w:b/>
                <w:sz w:val="24"/>
              </w:rPr>
            </w:pPr>
          </w:p>
          <w:p w:rsidR="001C36A4" w:rsidRDefault="001C36A4" w:rsidP="003C2540">
            <w:pPr>
              <w:jc w:val="center"/>
              <w:rPr>
                <w:rFonts w:ascii="Arial Narrow" w:hAnsi="Arial Narrow"/>
                <w:b/>
                <w:sz w:val="24"/>
              </w:rPr>
            </w:pPr>
          </w:p>
          <w:p w:rsidR="001C36A4" w:rsidRDefault="001C36A4" w:rsidP="003C2540">
            <w:pPr>
              <w:jc w:val="center"/>
              <w:rPr>
                <w:rFonts w:ascii="Arial Narrow" w:hAnsi="Arial Narrow"/>
                <w:b/>
                <w:sz w:val="24"/>
              </w:rPr>
            </w:pPr>
          </w:p>
          <w:p w:rsidR="001C36A4" w:rsidRDefault="001C36A4" w:rsidP="003C2540">
            <w:pPr>
              <w:jc w:val="center"/>
              <w:rPr>
                <w:rFonts w:ascii="Arial Narrow" w:hAnsi="Arial Narrow"/>
                <w:b/>
                <w:sz w:val="24"/>
              </w:rPr>
            </w:pPr>
          </w:p>
          <w:p w:rsidR="001C36A4" w:rsidRDefault="001C36A4" w:rsidP="003C2540">
            <w:pPr>
              <w:jc w:val="center"/>
              <w:rPr>
                <w:rFonts w:ascii="Arial Narrow" w:hAnsi="Arial Narrow"/>
                <w:b/>
                <w:sz w:val="24"/>
              </w:rPr>
            </w:pPr>
          </w:p>
          <w:p w:rsidR="001C36A4" w:rsidRDefault="001C36A4" w:rsidP="003C2540">
            <w:pPr>
              <w:jc w:val="center"/>
              <w:rPr>
                <w:rFonts w:ascii="Arial Narrow" w:hAnsi="Arial Narrow"/>
                <w:b/>
                <w:sz w:val="24"/>
              </w:rPr>
            </w:pPr>
          </w:p>
          <w:p w:rsidR="001C36A4" w:rsidRDefault="001C36A4" w:rsidP="003C2540">
            <w:pPr>
              <w:jc w:val="center"/>
              <w:rPr>
                <w:rFonts w:ascii="Arial Narrow" w:hAnsi="Arial Narrow"/>
                <w:b/>
                <w:sz w:val="24"/>
              </w:rPr>
            </w:pPr>
          </w:p>
          <w:p w:rsidR="001C36A4" w:rsidRDefault="001C36A4" w:rsidP="003C2540">
            <w:pPr>
              <w:jc w:val="center"/>
              <w:rPr>
                <w:rFonts w:ascii="Arial Narrow" w:hAnsi="Arial Narrow"/>
                <w:b/>
                <w:sz w:val="24"/>
              </w:rPr>
            </w:pPr>
          </w:p>
          <w:p w:rsidR="001C36A4" w:rsidRDefault="001C36A4" w:rsidP="003C2540">
            <w:pPr>
              <w:jc w:val="center"/>
              <w:rPr>
                <w:rFonts w:ascii="Arial Narrow" w:hAnsi="Arial Narrow"/>
                <w:b/>
                <w:sz w:val="24"/>
              </w:rPr>
            </w:pPr>
          </w:p>
          <w:p w:rsidR="001C36A4" w:rsidRDefault="001C36A4" w:rsidP="003C2540">
            <w:pPr>
              <w:jc w:val="center"/>
              <w:rPr>
                <w:rFonts w:ascii="Arial Narrow" w:hAnsi="Arial Narrow"/>
                <w:b/>
                <w:sz w:val="24"/>
              </w:rPr>
            </w:pPr>
          </w:p>
          <w:p w:rsidR="001C36A4" w:rsidRDefault="001C36A4" w:rsidP="003C2540">
            <w:pPr>
              <w:jc w:val="center"/>
              <w:rPr>
                <w:rFonts w:ascii="Arial Narrow" w:hAnsi="Arial Narrow"/>
                <w:b/>
                <w:sz w:val="24"/>
              </w:rPr>
            </w:pPr>
          </w:p>
          <w:p w:rsidR="001C36A4" w:rsidRDefault="001C36A4" w:rsidP="003C2540">
            <w:pPr>
              <w:jc w:val="center"/>
              <w:rPr>
                <w:rFonts w:ascii="Arial Narrow" w:hAnsi="Arial Narrow"/>
                <w:b/>
                <w:sz w:val="24"/>
              </w:rPr>
            </w:pPr>
          </w:p>
          <w:p w:rsidR="001C36A4" w:rsidRDefault="001C36A4" w:rsidP="003C2540">
            <w:pPr>
              <w:jc w:val="center"/>
              <w:rPr>
                <w:rFonts w:ascii="Arial Narrow" w:hAnsi="Arial Narrow"/>
                <w:b/>
                <w:sz w:val="24"/>
              </w:rPr>
            </w:pPr>
          </w:p>
        </w:tc>
        <w:tc>
          <w:tcPr>
            <w:tcW w:w="4675" w:type="dxa"/>
          </w:tcPr>
          <w:p w:rsidR="001C36A4" w:rsidRDefault="003C2540" w:rsidP="003C2540">
            <w:pPr>
              <w:jc w:val="center"/>
              <w:rPr>
                <w:rFonts w:ascii="Arial Narrow" w:hAnsi="Arial Narrow"/>
                <w:b/>
                <w:sz w:val="24"/>
              </w:rPr>
            </w:pPr>
            <w:r>
              <w:rPr>
                <w:rFonts w:ascii="Arial Narrow" w:hAnsi="Arial Narrow"/>
                <w:b/>
                <w:sz w:val="24"/>
              </w:rPr>
              <w:t>CO</w:t>
            </w:r>
            <w:bookmarkStart w:id="0" w:name="_GoBack"/>
            <w:bookmarkEnd w:id="0"/>
            <w:r>
              <w:rPr>
                <w:rFonts w:ascii="Arial Narrow" w:hAnsi="Arial Narrow"/>
                <w:b/>
                <w:sz w:val="24"/>
              </w:rPr>
              <w:t>NSIGNEE</w:t>
            </w:r>
          </w:p>
        </w:tc>
      </w:tr>
    </w:tbl>
    <w:p w:rsidR="001C36A4" w:rsidRDefault="001C36A4">
      <w:pPr>
        <w:rPr>
          <w:rFonts w:ascii="Arial Narrow" w:hAnsi="Arial Narrow"/>
          <w:b/>
          <w:sz w:val="24"/>
        </w:rPr>
      </w:pPr>
      <w:r>
        <w:rPr>
          <w:rFonts w:ascii="Arial Narrow" w:hAnsi="Arial Narrow"/>
          <w:b/>
          <w:sz w:val="24"/>
        </w:rPr>
        <w:br w:type="page"/>
      </w:r>
    </w:p>
    <w:p w:rsidR="00993C15" w:rsidRDefault="000746CF" w:rsidP="00993C15">
      <w:pPr>
        <w:spacing w:after="0"/>
        <w:jc w:val="both"/>
        <w:rPr>
          <w:rFonts w:ascii="Arial Narrow" w:hAnsi="Arial Narrow"/>
          <w:b/>
          <w:sz w:val="24"/>
        </w:rPr>
      </w:pPr>
      <w:r w:rsidRPr="000746CF">
        <w:rPr>
          <w:rFonts w:ascii="Arial Narrow" w:hAnsi="Arial Narrow"/>
          <w:b/>
          <w:sz w:val="24"/>
        </w:rPr>
        <w:lastRenderedPageBreak/>
        <w:t>E6-17 pg. 361</w:t>
      </w:r>
    </w:p>
    <w:p w:rsidR="000746CF" w:rsidRDefault="000746CF" w:rsidP="00993C15">
      <w:pPr>
        <w:spacing w:after="0"/>
        <w:jc w:val="both"/>
        <w:rPr>
          <w:rFonts w:ascii="Arial Narrow" w:hAnsi="Arial Narrow"/>
          <w:b/>
          <w:sz w:val="24"/>
        </w:rPr>
      </w:pPr>
    </w:p>
    <w:p w:rsidR="000746CF" w:rsidRDefault="000746CF" w:rsidP="00993C15">
      <w:pPr>
        <w:spacing w:after="0"/>
        <w:jc w:val="both"/>
        <w:rPr>
          <w:rFonts w:ascii="Arial Narrow" w:hAnsi="Arial Narrow"/>
          <w:sz w:val="24"/>
        </w:rPr>
      </w:pPr>
      <w:r>
        <w:rPr>
          <w:rFonts w:ascii="Arial Narrow" w:hAnsi="Arial Narrow"/>
          <w:sz w:val="24"/>
        </w:rPr>
        <w:t xml:space="preserve">Van Horn Construction Corp. uses the percentage-of-completion method of accounting. In 2014, Van Horn began work under contract #SG-001, which provided for a contract price of $5.2 million. Other details follow: </w:t>
      </w:r>
    </w:p>
    <w:p w:rsidR="000746CF" w:rsidRDefault="000746CF" w:rsidP="00993C15">
      <w:pPr>
        <w:spacing w:after="0"/>
        <w:jc w:val="both"/>
        <w:rPr>
          <w:rFonts w:ascii="Arial Narrow" w:hAnsi="Arial Narrow"/>
          <w:sz w:val="24"/>
        </w:rPr>
      </w:pPr>
    </w:p>
    <w:tbl>
      <w:tblPr>
        <w:tblStyle w:val="TableGrid"/>
        <w:tblW w:w="0" w:type="auto"/>
        <w:jc w:val="center"/>
        <w:tblLook w:val="04A0" w:firstRow="1" w:lastRow="0" w:firstColumn="1" w:lastColumn="0" w:noHBand="0" w:noVBand="1"/>
      </w:tblPr>
      <w:tblGrid>
        <w:gridCol w:w="4531"/>
        <w:gridCol w:w="1560"/>
        <w:gridCol w:w="1417"/>
      </w:tblGrid>
      <w:tr w:rsidR="000746CF" w:rsidTr="000746CF">
        <w:trPr>
          <w:jc w:val="center"/>
        </w:trPr>
        <w:tc>
          <w:tcPr>
            <w:tcW w:w="4531" w:type="dxa"/>
          </w:tcPr>
          <w:p w:rsidR="000746CF" w:rsidRDefault="000746CF" w:rsidP="00993C15">
            <w:pPr>
              <w:jc w:val="both"/>
              <w:rPr>
                <w:rFonts w:ascii="Arial Narrow" w:hAnsi="Arial Narrow"/>
                <w:sz w:val="24"/>
              </w:rPr>
            </w:pPr>
          </w:p>
        </w:tc>
        <w:tc>
          <w:tcPr>
            <w:tcW w:w="1560" w:type="dxa"/>
          </w:tcPr>
          <w:p w:rsidR="000746CF" w:rsidRDefault="000746CF" w:rsidP="000746CF">
            <w:pPr>
              <w:jc w:val="center"/>
              <w:rPr>
                <w:rFonts w:ascii="Arial Narrow" w:hAnsi="Arial Narrow"/>
                <w:sz w:val="24"/>
              </w:rPr>
            </w:pPr>
            <w:r>
              <w:rPr>
                <w:rFonts w:ascii="Arial Narrow" w:hAnsi="Arial Narrow"/>
                <w:sz w:val="24"/>
              </w:rPr>
              <w:t>2014</w:t>
            </w:r>
          </w:p>
        </w:tc>
        <w:tc>
          <w:tcPr>
            <w:tcW w:w="1417" w:type="dxa"/>
          </w:tcPr>
          <w:p w:rsidR="000746CF" w:rsidRDefault="000746CF" w:rsidP="000746CF">
            <w:pPr>
              <w:jc w:val="center"/>
              <w:rPr>
                <w:rFonts w:ascii="Arial Narrow" w:hAnsi="Arial Narrow"/>
                <w:sz w:val="24"/>
              </w:rPr>
            </w:pPr>
            <w:r>
              <w:rPr>
                <w:rFonts w:ascii="Arial Narrow" w:hAnsi="Arial Narrow"/>
                <w:sz w:val="24"/>
              </w:rPr>
              <w:t>2015</w:t>
            </w:r>
          </w:p>
        </w:tc>
      </w:tr>
      <w:tr w:rsidR="000746CF" w:rsidTr="000746CF">
        <w:trPr>
          <w:jc w:val="center"/>
        </w:trPr>
        <w:tc>
          <w:tcPr>
            <w:tcW w:w="4531" w:type="dxa"/>
          </w:tcPr>
          <w:p w:rsidR="000746CF" w:rsidRDefault="000746CF" w:rsidP="00993C15">
            <w:pPr>
              <w:jc w:val="both"/>
              <w:rPr>
                <w:rFonts w:ascii="Arial Narrow" w:hAnsi="Arial Narrow"/>
                <w:sz w:val="24"/>
              </w:rPr>
            </w:pPr>
            <w:r>
              <w:rPr>
                <w:rFonts w:ascii="Arial Narrow" w:hAnsi="Arial Narrow"/>
                <w:sz w:val="24"/>
              </w:rPr>
              <w:t>Costs incurred during the year</w:t>
            </w:r>
          </w:p>
        </w:tc>
        <w:tc>
          <w:tcPr>
            <w:tcW w:w="1560" w:type="dxa"/>
          </w:tcPr>
          <w:p w:rsidR="000746CF" w:rsidRDefault="000746CF" w:rsidP="000746CF">
            <w:pPr>
              <w:jc w:val="right"/>
              <w:rPr>
                <w:rFonts w:ascii="Arial Narrow" w:hAnsi="Arial Narrow"/>
                <w:sz w:val="24"/>
              </w:rPr>
            </w:pPr>
            <w:r>
              <w:rPr>
                <w:rFonts w:ascii="Arial Narrow" w:hAnsi="Arial Narrow"/>
                <w:sz w:val="24"/>
              </w:rPr>
              <w:t>$1,750,000</w:t>
            </w:r>
          </w:p>
        </w:tc>
        <w:tc>
          <w:tcPr>
            <w:tcW w:w="1417" w:type="dxa"/>
          </w:tcPr>
          <w:p w:rsidR="000746CF" w:rsidRDefault="000746CF" w:rsidP="000746CF">
            <w:pPr>
              <w:jc w:val="right"/>
              <w:rPr>
                <w:rFonts w:ascii="Arial Narrow" w:hAnsi="Arial Narrow"/>
                <w:sz w:val="24"/>
              </w:rPr>
            </w:pPr>
            <w:r>
              <w:rPr>
                <w:rFonts w:ascii="Arial Narrow" w:hAnsi="Arial Narrow"/>
                <w:sz w:val="24"/>
              </w:rPr>
              <w:t>$1,315,000</w:t>
            </w:r>
          </w:p>
        </w:tc>
      </w:tr>
      <w:tr w:rsidR="000746CF" w:rsidTr="000746CF">
        <w:trPr>
          <w:jc w:val="center"/>
        </w:trPr>
        <w:tc>
          <w:tcPr>
            <w:tcW w:w="4531" w:type="dxa"/>
          </w:tcPr>
          <w:p w:rsidR="000746CF" w:rsidRDefault="000746CF" w:rsidP="00993C15">
            <w:pPr>
              <w:jc w:val="both"/>
              <w:rPr>
                <w:rFonts w:ascii="Arial Narrow" w:hAnsi="Arial Narrow"/>
                <w:sz w:val="24"/>
              </w:rPr>
            </w:pPr>
            <w:r>
              <w:rPr>
                <w:rFonts w:ascii="Arial Narrow" w:hAnsi="Arial Narrow"/>
                <w:sz w:val="24"/>
              </w:rPr>
              <w:t>Estimated costs to complete, as at December 31</w:t>
            </w:r>
          </w:p>
        </w:tc>
        <w:tc>
          <w:tcPr>
            <w:tcW w:w="1560" w:type="dxa"/>
          </w:tcPr>
          <w:p w:rsidR="000746CF" w:rsidRDefault="000746CF" w:rsidP="000746CF">
            <w:pPr>
              <w:jc w:val="right"/>
              <w:rPr>
                <w:rFonts w:ascii="Arial Narrow" w:hAnsi="Arial Narrow"/>
                <w:sz w:val="24"/>
              </w:rPr>
            </w:pPr>
            <w:r>
              <w:rPr>
                <w:rFonts w:ascii="Arial Narrow" w:hAnsi="Arial Narrow"/>
                <w:sz w:val="24"/>
              </w:rPr>
              <w:t>1,050,000</w:t>
            </w:r>
          </w:p>
        </w:tc>
        <w:tc>
          <w:tcPr>
            <w:tcW w:w="1417" w:type="dxa"/>
          </w:tcPr>
          <w:p w:rsidR="000746CF" w:rsidRDefault="000746CF" w:rsidP="000746CF">
            <w:pPr>
              <w:jc w:val="right"/>
              <w:rPr>
                <w:rFonts w:ascii="Arial Narrow" w:hAnsi="Arial Narrow"/>
                <w:sz w:val="24"/>
              </w:rPr>
            </w:pPr>
            <w:r>
              <w:rPr>
                <w:rFonts w:ascii="Arial Narrow" w:hAnsi="Arial Narrow"/>
                <w:sz w:val="24"/>
              </w:rPr>
              <w:t>0</w:t>
            </w:r>
          </w:p>
        </w:tc>
      </w:tr>
      <w:tr w:rsidR="000746CF" w:rsidTr="000746CF">
        <w:trPr>
          <w:jc w:val="center"/>
        </w:trPr>
        <w:tc>
          <w:tcPr>
            <w:tcW w:w="4531" w:type="dxa"/>
          </w:tcPr>
          <w:p w:rsidR="000746CF" w:rsidRDefault="000746CF" w:rsidP="00993C15">
            <w:pPr>
              <w:jc w:val="both"/>
              <w:rPr>
                <w:rFonts w:ascii="Arial Narrow" w:hAnsi="Arial Narrow"/>
                <w:sz w:val="24"/>
              </w:rPr>
            </w:pPr>
            <w:r>
              <w:rPr>
                <w:rFonts w:ascii="Arial Narrow" w:hAnsi="Arial Narrow"/>
                <w:sz w:val="24"/>
              </w:rPr>
              <w:t>Billings during the year</w:t>
            </w:r>
          </w:p>
        </w:tc>
        <w:tc>
          <w:tcPr>
            <w:tcW w:w="1560" w:type="dxa"/>
          </w:tcPr>
          <w:p w:rsidR="000746CF" w:rsidRDefault="000746CF" w:rsidP="000746CF">
            <w:pPr>
              <w:jc w:val="right"/>
              <w:rPr>
                <w:rFonts w:ascii="Arial Narrow" w:hAnsi="Arial Narrow"/>
                <w:sz w:val="24"/>
              </w:rPr>
            </w:pPr>
            <w:r>
              <w:rPr>
                <w:rFonts w:ascii="Arial Narrow" w:hAnsi="Arial Narrow"/>
                <w:sz w:val="24"/>
              </w:rPr>
              <w:t>3,420,000</w:t>
            </w:r>
          </w:p>
        </w:tc>
        <w:tc>
          <w:tcPr>
            <w:tcW w:w="1417" w:type="dxa"/>
          </w:tcPr>
          <w:p w:rsidR="000746CF" w:rsidRDefault="000746CF" w:rsidP="000746CF">
            <w:pPr>
              <w:jc w:val="right"/>
              <w:rPr>
                <w:rFonts w:ascii="Arial Narrow" w:hAnsi="Arial Narrow"/>
                <w:sz w:val="24"/>
              </w:rPr>
            </w:pPr>
            <w:r>
              <w:rPr>
                <w:rFonts w:ascii="Arial Narrow" w:hAnsi="Arial Narrow"/>
                <w:sz w:val="24"/>
              </w:rPr>
              <w:t>1,780,000</w:t>
            </w:r>
          </w:p>
        </w:tc>
      </w:tr>
      <w:tr w:rsidR="000746CF" w:rsidTr="000746CF">
        <w:trPr>
          <w:jc w:val="center"/>
        </w:trPr>
        <w:tc>
          <w:tcPr>
            <w:tcW w:w="4531" w:type="dxa"/>
          </w:tcPr>
          <w:p w:rsidR="000746CF" w:rsidRDefault="000746CF" w:rsidP="00993C15">
            <w:pPr>
              <w:jc w:val="both"/>
              <w:rPr>
                <w:rFonts w:ascii="Arial Narrow" w:hAnsi="Arial Narrow"/>
                <w:sz w:val="24"/>
              </w:rPr>
            </w:pPr>
            <w:r>
              <w:rPr>
                <w:rFonts w:ascii="Arial Narrow" w:hAnsi="Arial Narrow"/>
                <w:sz w:val="24"/>
              </w:rPr>
              <w:t>Collections during the year</w:t>
            </w:r>
          </w:p>
        </w:tc>
        <w:tc>
          <w:tcPr>
            <w:tcW w:w="1560" w:type="dxa"/>
          </w:tcPr>
          <w:p w:rsidR="000746CF" w:rsidRDefault="000746CF" w:rsidP="000746CF">
            <w:pPr>
              <w:jc w:val="right"/>
              <w:rPr>
                <w:rFonts w:ascii="Arial Narrow" w:hAnsi="Arial Narrow"/>
                <w:sz w:val="24"/>
              </w:rPr>
            </w:pPr>
            <w:r>
              <w:rPr>
                <w:rFonts w:ascii="Arial Narrow" w:hAnsi="Arial Narrow"/>
                <w:sz w:val="24"/>
              </w:rPr>
              <w:t>3,350,000</w:t>
            </w:r>
          </w:p>
        </w:tc>
        <w:tc>
          <w:tcPr>
            <w:tcW w:w="1417" w:type="dxa"/>
          </w:tcPr>
          <w:p w:rsidR="000746CF" w:rsidRDefault="000746CF" w:rsidP="000746CF">
            <w:pPr>
              <w:jc w:val="right"/>
              <w:rPr>
                <w:rFonts w:ascii="Arial Narrow" w:hAnsi="Arial Narrow"/>
                <w:sz w:val="24"/>
              </w:rPr>
            </w:pPr>
            <w:r>
              <w:rPr>
                <w:rFonts w:ascii="Arial Narrow" w:hAnsi="Arial Narrow"/>
                <w:sz w:val="24"/>
              </w:rPr>
              <w:t>1,850,000</w:t>
            </w:r>
          </w:p>
        </w:tc>
      </w:tr>
    </w:tbl>
    <w:p w:rsidR="000746CF" w:rsidRDefault="000746CF" w:rsidP="00993C15">
      <w:pPr>
        <w:spacing w:after="0"/>
        <w:jc w:val="both"/>
        <w:rPr>
          <w:rFonts w:ascii="Arial Narrow" w:hAnsi="Arial Narrow"/>
          <w:sz w:val="24"/>
        </w:rPr>
      </w:pPr>
      <w:r>
        <w:rPr>
          <w:rFonts w:ascii="Arial Narrow" w:hAnsi="Arial Narrow"/>
          <w:sz w:val="24"/>
        </w:rPr>
        <w:t>Instructions:</w:t>
      </w:r>
    </w:p>
    <w:p w:rsidR="000746CF" w:rsidRDefault="000746CF" w:rsidP="000746CF">
      <w:pPr>
        <w:pStyle w:val="ListParagraph"/>
        <w:numPr>
          <w:ilvl w:val="0"/>
          <w:numId w:val="7"/>
        </w:numPr>
        <w:spacing w:after="0"/>
        <w:jc w:val="both"/>
        <w:rPr>
          <w:rFonts w:ascii="Arial Narrow" w:hAnsi="Arial Narrow"/>
          <w:sz w:val="24"/>
        </w:rPr>
      </w:pPr>
      <w:r>
        <w:rPr>
          <w:rFonts w:ascii="Arial Narrow" w:hAnsi="Arial Narrow"/>
          <w:sz w:val="24"/>
        </w:rPr>
        <w:t>What portion of the total contract price would be recognized as revenue in 2014? In 2015?</w:t>
      </w:r>
    </w:p>
    <w:p w:rsidR="000746CF" w:rsidRDefault="000746CF" w:rsidP="000746CF">
      <w:pPr>
        <w:pStyle w:val="ListParagraph"/>
        <w:numPr>
          <w:ilvl w:val="0"/>
          <w:numId w:val="7"/>
        </w:numPr>
        <w:spacing w:after="0"/>
        <w:jc w:val="both"/>
        <w:rPr>
          <w:rFonts w:ascii="Arial Narrow" w:hAnsi="Arial Narrow"/>
          <w:sz w:val="24"/>
        </w:rPr>
      </w:pPr>
      <w:r>
        <w:rPr>
          <w:rFonts w:ascii="Arial Narrow" w:hAnsi="Arial Narrow"/>
          <w:sz w:val="24"/>
        </w:rPr>
        <w:t>Assuming the same facts as above except that the company uses the completed-contract method of accounting, what portion of the total contract price would be recognized as revenue in 2015?</w:t>
      </w:r>
    </w:p>
    <w:p w:rsidR="000746CF" w:rsidRDefault="000746CF" w:rsidP="000746CF">
      <w:pPr>
        <w:pStyle w:val="ListParagraph"/>
        <w:numPr>
          <w:ilvl w:val="0"/>
          <w:numId w:val="7"/>
        </w:numPr>
        <w:spacing w:after="0"/>
        <w:jc w:val="both"/>
        <w:rPr>
          <w:rFonts w:ascii="Arial Narrow" w:hAnsi="Arial Narrow"/>
          <w:sz w:val="24"/>
        </w:rPr>
      </w:pPr>
      <w:r>
        <w:rPr>
          <w:rFonts w:ascii="Arial Narrow" w:hAnsi="Arial Narrow"/>
          <w:sz w:val="24"/>
        </w:rPr>
        <w:t>Prepare a complete set of journal entries for 2014 and 2015 under the percentage-of-completion method, including the entries for closing the contract.</w:t>
      </w:r>
    </w:p>
    <w:p w:rsidR="000746CF" w:rsidRDefault="000746CF" w:rsidP="000746CF">
      <w:pPr>
        <w:pStyle w:val="ListParagraph"/>
        <w:numPr>
          <w:ilvl w:val="0"/>
          <w:numId w:val="7"/>
        </w:numPr>
        <w:spacing w:after="0"/>
        <w:jc w:val="both"/>
        <w:rPr>
          <w:rFonts w:ascii="Arial Narrow" w:hAnsi="Arial Narrow"/>
          <w:sz w:val="24"/>
        </w:rPr>
      </w:pPr>
      <w:r>
        <w:rPr>
          <w:rFonts w:ascii="Arial Narrow" w:hAnsi="Arial Narrow"/>
          <w:sz w:val="24"/>
        </w:rPr>
        <w:t>Prepare a complete set of journal entries for 2014 and 2015 under the completed-contract method.</w:t>
      </w:r>
    </w:p>
    <w:p w:rsidR="0041417B" w:rsidRDefault="0041417B">
      <w:pPr>
        <w:rPr>
          <w:rFonts w:ascii="Arial Narrow" w:hAnsi="Arial Narrow"/>
          <w:sz w:val="24"/>
        </w:rPr>
      </w:pPr>
      <w:r>
        <w:rPr>
          <w:rFonts w:ascii="Arial Narrow" w:hAnsi="Arial Narrow"/>
          <w:sz w:val="24"/>
        </w:rPr>
        <w:br w:type="page"/>
      </w:r>
    </w:p>
    <w:p w:rsidR="0041417B" w:rsidRDefault="0041417B">
      <w:pPr>
        <w:rPr>
          <w:rFonts w:ascii="Arial Narrow" w:hAnsi="Arial Narrow"/>
          <w:sz w:val="24"/>
        </w:rPr>
      </w:pPr>
      <w:r>
        <w:rPr>
          <w:rFonts w:ascii="Arial Narrow" w:hAnsi="Arial Narrow"/>
          <w:sz w:val="24"/>
        </w:rPr>
        <w:lastRenderedPageBreak/>
        <w:br w:type="page"/>
      </w:r>
    </w:p>
    <w:p w:rsidR="0041417B" w:rsidRPr="0041417B" w:rsidRDefault="0041417B" w:rsidP="0041417B">
      <w:pPr>
        <w:spacing w:after="0"/>
        <w:jc w:val="both"/>
        <w:rPr>
          <w:rFonts w:ascii="Arial Narrow" w:hAnsi="Arial Narrow"/>
          <w:b/>
          <w:sz w:val="24"/>
        </w:rPr>
      </w:pPr>
      <w:r w:rsidRPr="0041417B">
        <w:rPr>
          <w:rFonts w:ascii="Arial Narrow" w:hAnsi="Arial Narrow"/>
          <w:b/>
          <w:sz w:val="24"/>
        </w:rPr>
        <w:lastRenderedPageBreak/>
        <w:t>P6-4 pg. 363</w:t>
      </w:r>
    </w:p>
    <w:p w:rsidR="0041417B" w:rsidRDefault="0041417B" w:rsidP="0041417B">
      <w:pPr>
        <w:spacing w:after="0"/>
        <w:jc w:val="both"/>
        <w:rPr>
          <w:rFonts w:ascii="Arial Narrow" w:hAnsi="Arial Narrow"/>
          <w:sz w:val="24"/>
        </w:rPr>
      </w:pPr>
      <w:r>
        <w:rPr>
          <w:rFonts w:ascii="Arial Narrow" w:hAnsi="Arial Narrow"/>
          <w:sz w:val="24"/>
        </w:rPr>
        <w:t>Vaughan Construction Ltd. Has entered into a contract beginning in February 2014 to build two warehouses for Atlantis Structures Ltd. The contract has a fixed price of $9.5 million. The following data are for the construction period:</w:t>
      </w:r>
    </w:p>
    <w:p w:rsidR="0041417B" w:rsidRDefault="0041417B" w:rsidP="0041417B">
      <w:pPr>
        <w:spacing w:after="0"/>
        <w:jc w:val="both"/>
        <w:rPr>
          <w:rFonts w:ascii="Arial Narrow" w:hAnsi="Arial Narrow"/>
          <w:sz w:val="24"/>
        </w:rPr>
      </w:pPr>
    </w:p>
    <w:tbl>
      <w:tblPr>
        <w:tblStyle w:val="TableGrid"/>
        <w:tblW w:w="0" w:type="auto"/>
        <w:jc w:val="center"/>
        <w:tblLook w:val="04A0" w:firstRow="1" w:lastRow="0" w:firstColumn="1" w:lastColumn="0" w:noHBand="0" w:noVBand="1"/>
      </w:tblPr>
      <w:tblGrid>
        <w:gridCol w:w="3119"/>
        <w:gridCol w:w="1559"/>
        <w:gridCol w:w="1417"/>
        <w:gridCol w:w="1418"/>
      </w:tblGrid>
      <w:tr w:rsidR="0041417B" w:rsidTr="0041417B">
        <w:trPr>
          <w:jc w:val="center"/>
        </w:trPr>
        <w:tc>
          <w:tcPr>
            <w:tcW w:w="3119" w:type="dxa"/>
          </w:tcPr>
          <w:p w:rsidR="0041417B" w:rsidRDefault="0041417B" w:rsidP="0041417B">
            <w:pPr>
              <w:jc w:val="both"/>
              <w:rPr>
                <w:rFonts w:ascii="Arial Narrow" w:hAnsi="Arial Narrow"/>
                <w:sz w:val="24"/>
              </w:rPr>
            </w:pPr>
          </w:p>
        </w:tc>
        <w:tc>
          <w:tcPr>
            <w:tcW w:w="1559" w:type="dxa"/>
          </w:tcPr>
          <w:p w:rsidR="0041417B" w:rsidRDefault="0041417B" w:rsidP="0041417B">
            <w:pPr>
              <w:jc w:val="center"/>
              <w:rPr>
                <w:rFonts w:ascii="Arial Narrow" w:hAnsi="Arial Narrow"/>
                <w:sz w:val="24"/>
              </w:rPr>
            </w:pPr>
            <w:r>
              <w:rPr>
                <w:rFonts w:ascii="Arial Narrow" w:hAnsi="Arial Narrow"/>
                <w:sz w:val="24"/>
              </w:rPr>
              <w:t>2014</w:t>
            </w:r>
          </w:p>
        </w:tc>
        <w:tc>
          <w:tcPr>
            <w:tcW w:w="1417" w:type="dxa"/>
          </w:tcPr>
          <w:p w:rsidR="0041417B" w:rsidRDefault="0041417B" w:rsidP="0041417B">
            <w:pPr>
              <w:jc w:val="center"/>
              <w:rPr>
                <w:rFonts w:ascii="Arial Narrow" w:hAnsi="Arial Narrow"/>
                <w:sz w:val="24"/>
              </w:rPr>
            </w:pPr>
            <w:r>
              <w:rPr>
                <w:rFonts w:ascii="Arial Narrow" w:hAnsi="Arial Narrow"/>
                <w:sz w:val="24"/>
              </w:rPr>
              <w:t>2015</w:t>
            </w:r>
          </w:p>
        </w:tc>
        <w:tc>
          <w:tcPr>
            <w:tcW w:w="1418" w:type="dxa"/>
          </w:tcPr>
          <w:p w:rsidR="0041417B" w:rsidRDefault="0041417B" w:rsidP="0041417B">
            <w:pPr>
              <w:jc w:val="center"/>
              <w:rPr>
                <w:rFonts w:ascii="Arial Narrow" w:hAnsi="Arial Narrow"/>
                <w:sz w:val="24"/>
              </w:rPr>
            </w:pPr>
            <w:r>
              <w:rPr>
                <w:rFonts w:ascii="Arial Narrow" w:hAnsi="Arial Narrow"/>
                <w:sz w:val="24"/>
              </w:rPr>
              <w:t>2016</w:t>
            </w:r>
          </w:p>
        </w:tc>
      </w:tr>
      <w:tr w:rsidR="0041417B" w:rsidTr="0041417B">
        <w:trPr>
          <w:jc w:val="center"/>
        </w:trPr>
        <w:tc>
          <w:tcPr>
            <w:tcW w:w="3119" w:type="dxa"/>
          </w:tcPr>
          <w:p w:rsidR="0041417B" w:rsidRDefault="0041417B" w:rsidP="0041417B">
            <w:pPr>
              <w:jc w:val="both"/>
              <w:rPr>
                <w:rFonts w:ascii="Arial Narrow" w:hAnsi="Arial Narrow"/>
                <w:sz w:val="24"/>
              </w:rPr>
            </w:pPr>
            <w:r>
              <w:rPr>
                <w:rFonts w:ascii="Arial Narrow" w:hAnsi="Arial Narrow"/>
                <w:sz w:val="24"/>
              </w:rPr>
              <w:t>Costs for the year</w:t>
            </w:r>
          </w:p>
        </w:tc>
        <w:tc>
          <w:tcPr>
            <w:tcW w:w="1559" w:type="dxa"/>
          </w:tcPr>
          <w:p w:rsidR="0041417B" w:rsidRDefault="0041417B" w:rsidP="0041417B">
            <w:pPr>
              <w:jc w:val="right"/>
              <w:rPr>
                <w:rFonts w:ascii="Arial Narrow" w:hAnsi="Arial Narrow"/>
                <w:sz w:val="24"/>
              </w:rPr>
            </w:pPr>
            <w:r>
              <w:rPr>
                <w:rFonts w:ascii="Arial Narrow" w:hAnsi="Arial Narrow"/>
                <w:sz w:val="24"/>
              </w:rPr>
              <w:t>$3,825,000</w:t>
            </w:r>
          </w:p>
        </w:tc>
        <w:tc>
          <w:tcPr>
            <w:tcW w:w="1417" w:type="dxa"/>
          </w:tcPr>
          <w:p w:rsidR="0041417B" w:rsidRDefault="0041417B" w:rsidP="0041417B">
            <w:pPr>
              <w:jc w:val="right"/>
              <w:rPr>
                <w:rFonts w:ascii="Arial Narrow" w:hAnsi="Arial Narrow"/>
                <w:sz w:val="24"/>
              </w:rPr>
            </w:pPr>
            <w:r>
              <w:rPr>
                <w:rFonts w:ascii="Arial Narrow" w:hAnsi="Arial Narrow"/>
                <w:sz w:val="24"/>
              </w:rPr>
              <w:t>$4,675,000</w:t>
            </w:r>
          </w:p>
        </w:tc>
        <w:tc>
          <w:tcPr>
            <w:tcW w:w="1418" w:type="dxa"/>
          </w:tcPr>
          <w:p w:rsidR="0041417B" w:rsidRDefault="0041417B" w:rsidP="0041417B">
            <w:pPr>
              <w:jc w:val="right"/>
              <w:rPr>
                <w:rFonts w:ascii="Arial Narrow" w:hAnsi="Arial Narrow"/>
                <w:sz w:val="24"/>
              </w:rPr>
            </w:pPr>
            <w:r>
              <w:rPr>
                <w:rFonts w:ascii="Arial Narrow" w:hAnsi="Arial Narrow"/>
                <w:sz w:val="24"/>
              </w:rPr>
              <w:t>$1,300,000</w:t>
            </w:r>
          </w:p>
        </w:tc>
      </w:tr>
      <w:tr w:rsidR="0041417B" w:rsidTr="0041417B">
        <w:trPr>
          <w:jc w:val="center"/>
        </w:trPr>
        <w:tc>
          <w:tcPr>
            <w:tcW w:w="3119" w:type="dxa"/>
          </w:tcPr>
          <w:p w:rsidR="0041417B" w:rsidRDefault="0041417B" w:rsidP="0041417B">
            <w:pPr>
              <w:jc w:val="both"/>
              <w:rPr>
                <w:rFonts w:ascii="Arial Narrow" w:hAnsi="Arial Narrow"/>
                <w:sz w:val="24"/>
              </w:rPr>
            </w:pPr>
            <w:r>
              <w:rPr>
                <w:rFonts w:ascii="Arial Narrow" w:hAnsi="Arial Narrow"/>
                <w:sz w:val="24"/>
              </w:rPr>
              <w:t>Estimated costs to complete</w:t>
            </w:r>
          </w:p>
        </w:tc>
        <w:tc>
          <w:tcPr>
            <w:tcW w:w="1559" w:type="dxa"/>
          </w:tcPr>
          <w:p w:rsidR="0041417B" w:rsidRDefault="0041417B" w:rsidP="0041417B">
            <w:pPr>
              <w:jc w:val="right"/>
              <w:rPr>
                <w:rFonts w:ascii="Arial Narrow" w:hAnsi="Arial Narrow"/>
                <w:sz w:val="24"/>
              </w:rPr>
            </w:pPr>
            <w:r>
              <w:rPr>
                <w:rFonts w:ascii="Arial Narrow" w:hAnsi="Arial Narrow"/>
                <w:sz w:val="24"/>
              </w:rPr>
              <w:t>4,675,000</w:t>
            </w:r>
          </w:p>
        </w:tc>
        <w:tc>
          <w:tcPr>
            <w:tcW w:w="1417" w:type="dxa"/>
          </w:tcPr>
          <w:p w:rsidR="0041417B" w:rsidRDefault="0041417B" w:rsidP="0041417B">
            <w:pPr>
              <w:jc w:val="right"/>
              <w:rPr>
                <w:rFonts w:ascii="Arial Narrow" w:hAnsi="Arial Narrow"/>
                <w:sz w:val="24"/>
              </w:rPr>
            </w:pPr>
            <w:r>
              <w:rPr>
                <w:rFonts w:ascii="Arial Narrow" w:hAnsi="Arial Narrow"/>
                <w:sz w:val="24"/>
              </w:rPr>
              <w:t>1,270,000</w:t>
            </w:r>
          </w:p>
        </w:tc>
        <w:tc>
          <w:tcPr>
            <w:tcW w:w="1418" w:type="dxa"/>
          </w:tcPr>
          <w:p w:rsidR="0041417B" w:rsidRDefault="0041417B" w:rsidP="0041417B">
            <w:pPr>
              <w:jc w:val="right"/>
              <w:rPr>
                <w:rFonts w:ascii="Arial Narrow" w:hAnsi="Arial Narrow"/>
                <w:sz w:val="24"/>
              </w:rPr>
            </w:pPr>
            <w:r>
              <w:rPr>
                <w:rFonts w:ascii="Arial Narrow" w:hAnsi="Arial Narrow"/>
                <w:sz w:val="24"/>
              </w:rPr>
              <w:t>0</w:t>
            </w:r>
          </w:p>
        </w:tc>
      </w:tr>
      <w:tr w:rsidR="0041417B" w:rsidTr="0041417B">
        <w:trPr>
          <w:jc w:val="center"/>
        </w:trPr>
        <w:tc>
          <w:tcPr>
            <w:tcW w:w="3119" w:type="dxa"/>
          </w:tcPr>
          <w:p w:rsidR="0041417B" w:rsidRDefault="0041417B" w:rsidP="0041417B">
            <w:pPr>
              <w:jc w:val="both"/>
              <w:rPr>
                <w:rFonts w:ascii="Arial Narrow" w:hAnsi="Arial Narrow"/>
                <w:sz w:val="24"/>
              </w:rPr>
            </w:pPr>
            <w:r>
              <w:rPr>
                <w:rFonts w:ascii="Arial Narrow" w:hAnsi="Arial Narrow"/>
                <w:sz w:val="24"/>
              </w:rPr>
              <w:t>Progress billings to date</w:t>
            </w:r>
          </w:p>
        </w:tc>
        <w:tc>
          <w:tcPr>
            <w:tcW w:w="1559" w:type="dxa"/>
          </w:tcPr>
          <w:p w:rsidR="0041417B" w:rsidRDefault="0041417B" w:rsidP="0041417B">
            <w:pPr>
              <w:jc w:val="right"/>
              <w:rPr>
                <w:rFonts w:ascii="Arial Narrow" w:hAnsi="Arial Narrow"/>
                <w:sz w:val="24"/>
              </w:rPr>
            </w:pPr>
            <w:r>
              <w:rPr>
                <w:rFonts w:ascii="Arial Narrow" w:hAnsi="Arial Narrow"/>
                <w:sz w:val="24"/>
              </w:rPr>
              <w:t>3,500,000</w:t>
            </w:r>
          </w:p>
        </w:tc>
        <w:tc>
          <w:tcPr>
            <w:tcW w:w="1417" w:type="dxa"/>
          </w:tcPr>
          <w:p w:rsidR="0041417B" w:rsidRDefault="0041417B" w:rsidP="0041417B">
            <w:pPr>
              <w:jc w:val="right"/>
              <w:rPr>
                <w:rFonts w:ascii="Arial Narrow" w:hAnsi="Arial Narrow"/>
                <w:sz w:val="24"/>
              </w:rPr>
            </w:pPr>
            <w:r>
              <w:rPr>
                <w:rFonts w:ascii="Arial Narrow" w:hAnsi="Arial Narrow"/>
                <w:sz w:val="24"/>
              </w:rPr>
              <w:t>7,600,000</w:t>
            </w:r>
          </w:p>
        </w:tc>
        <w:tc>
          <w:tcPr>
            <w:tcW w:w="1418" w:type="dxa"/>
          </w:tcPr>
          <w:p w:rsidR="0041417B" w:rsidRDefault="0041417B" w:rsidP="0041417B">
            <w:pPr>
              <w:jc w:val="right"/>
              <w:rPr>
                <w:rFonts w:ascii="Arial Narrow" w:hAnsi="Arial Narrow"/>
                <w:sz w:val="24"/>
              </w:rPr>
            </w:pPr>
            <w:r>
              <w:rPr>
                <w:rFonts w:ascii="Arial Narrow" w:hAnsi="Arial Narrow"/>
                <w:sz w:val="24"/>
              </w:rPr>
              <w:t>9,500,000</w:t>
            </w:r>
          </w:p>
        </w:tc>
      </w:tr>
      <w:tr w:rsidR="0041417B" w:rsidTr="0041417B">
        <w:trPr>
          <w:jc w:val="center"/>
        </w:trPr>
        <w:tc>
          <w:tcPr>
            <w:tcW w:w="3119" w:type="dxa"/>
          </w:tcPr>
          <w:p w:rsidR="0041417B" w:rsidRDefault="0041417B" w:rsidP="0041417B">
            <w:pPr>
              <w:jc w:val="both"/>
              <w:rPr>
                <w:rFonts w:ascii="Arial Narrow" w:hAnsi="Arial Narrow"/>
                <w:sz w:val="24"/>
              </w:rPr>
            </w:pPr>
            <w:r>
              <w:rPr>
                <w:rFonts w:ascii="Arial Narrow" w:hAnsi="Arial Narrow"/>
                <w:sz w:val="24"/>
              </w:rPr>
              <w:t>Cash collected to date</w:t>
            </w:r>
          </w:p>
        </w:tc>
        <w:tc>
          <w:tcPr>
            <w:tcW w:w="1559" w:type="dxa"/>
          </w:tcPr>
          <w:p w:rsidR="0041417B" w:rsidRDefault="0041417B" w:rsidP="0041417B">
            <w:pPr>
              <w:jc w:val="right"/>
              <w:rPr>
                <w:rFonts w:ascii="Arial Narrow" w:hAnsi="Arial Narrow"/>
                <w:sz w:val="24"/>
              </w:rPr>
            </w:pPr>
            <w:r>
              <w:rPr>
                <w:rFonts w:ascii="Arial Narrow" w:hAnsi="Arial Narrow"/>
                <w:sz w:val="24"/>
              </w:rPr>
              <w:t>3,100,000</w:t>
            </w:r>
          </w:p>
        </w:tc>
        <w:tc>
          <w:tcPr>
            <w:tcW w:w="1417" w:type="dxa"/>
          </w:tcPr>
          <w:p w:rsidR="0041417B" w:rsidRDefault="0041417B" w:rsidP="0041417B">
            <w:pPr>
              <w:jc w:val="right"/>
              <w:rPr>
                <w:rFonts w:ascii="Arial Narrow" w:hAnsi="Arial Narrow"/>
                <w:sz w:val="24"/>
              </w:rPr>
            </w:pPr>
            <w:r>
              <w:rPr>
                <w:rFonts w:ascii="Arial Narrow" w:hAnsi="Arial Narrow"/>
                <w:sz w:val="24"/>
              </w:rPr>
              <w:t>7,250,000</w:t>
            </w:r>
          </w:p>
        </w:tc>
        <w:tc>
          <w:tcPr>
            <w:tcW w:w="1418" w:type="dxa"/>
          </w:tcPr>
          <w:p w:rsidR="0041417B" w:rsidRDefault="0041417B" w:rsidP="0041417B">
            <w:pPr>
              <w:jc w:val="right"/>
              <w:rPr>
                <w:rFonts w:ascii="Arial Narrow" w:hAnsi="Arial Narrow"/>
                <w:sz w:val="24"/>
              </w:rPr>
            </w:pPr>
            <w:r>
              <w:rPr>
                <w:rFonts w:ascii="Arial Narrow" w:hAnsi="Arial Narrow"/>
                <w:sz w:val="24"/>
              </w:rPr>
              <w:t>9,350,000</w:t>
            </w:r>
          </w:p>
        </w:tc>
      </w:tr>
    </w:tbl>
    <w:p w:rsidR="0041417B" w:rsidRDefault="0041417B" w:rsidP="0041417B">
      <w:pPr>
        <w:spacing w:after="0"/>
        <w:jc w:val="both"/>
        <w:rPr>
          <w:rFonts w:ascii="Arial Narrow" w:hAnsi="Arial Narrow"/>
          <w:sz w:val="24"/>
        </w:rPr>
      </w:pPr>
      <w:r>
        <w:rPr>
          <w:rFonts w:ascii="Arial Narrow" w:hAnsi="Arial Narrow"/>
          <w:sz w:val="24"/>
        </w:rPr>
        <w:t>Instructions:</w:t>
      </w:r>
    </w:p>
    <w:p w:rsidR="0041417B" w:rsidRDefault="0041417B" w:rsidP="0041417B">
      <w:pPr>
        <w:pStyle w:val="ListParagraph"/>
        <w:numPr>
          <w:ilvl w:val="0"/>
          <w:numId w:val="8"/>
        </w:numPr>
        <w:spacing w:after="0"/>
        <w:jc w:val="both"/>
        <w:rPr>
          <w:rFonts w:ascii="Arial Narrow" w:hAnsi="Arial Narrow"/>
          <w:sz w:val="24"/>
        </w:rPr>
      </w:pPr>
      <w:r>
        <w:rPr>
          <w:rFonts w:ascii="Arial Narrow" w:hAnsi="Arial Narrow"/>
          <w:sz w:val="24"/>
        </w:rPr>
        <w:t>Using the percentage-of-completion method, calculate the estimated gross profit that should be recognized during each year of the construction period.</w:t>
      </w:r>
    </w:p>
    <w:p w:rsidR="0041417B" w:rsidRDefault="0041417B" w:rsidP="0041417B">
      <w:pPr>
        <w:pStyle w:val="ListParagraph"/>
        <w:numPr>
          <w:ilvl w:val="0"/>
          <w:numId w:val="8"/>
        </w:numPr>
        <w:spacing w:after="0"/>
        <w:jc w:val="both"/>
        <w:rPr>
          <w:rFonts w:ascii="Arial Narrow" w:hAnsi="Arial Narrow"/>
          <w:sz w:val="24"/>
        </w:rPr>
      </w:pPr>
      <w:r>
        <w:rPr>
          <w:rFonts w:ascii="Arial Narrow" w:hAnsi="Arial Narrow"/>
          <w:sz w:val="24"/>
        </w:rPr>
        <w:t>Prepare all necessary journal entries for 2014 to 2016, including the entries to close the contract accounts upon completion, assuming the percentage-of-completion method is used.</w:t>
      </w:r>
    </w:p>
    <w:p w:rsidR="0041417B" w:rsidRDefault="0041417B" w:rsidP="0041417B">
      <w:pPr>
        <w:pStyle w:val="ListParagraph"/>
        <w:numPr>
          <w:ilvl w:val="0"/>
          <w:numId w:val="8"/>
        </w:numPr>
        <w:spacing w:after="0"/>
        <w:jc w:val="both"/>
        <w:rPr>
          <w:rFonts w:ascii="Arial Narrow" w:hAnsi="Arial Narrow"/>
          <w:sz w:val="24"/>
        </w:rPr>
      </w:pPr>
      <w:r>
        <w:rPr>
          <w:rFonts w:ascii="Arial Narrow" w:hAnsi="Arial Narrow"/>
          <w:sz w:val="24"/>
        </w:rPr>
        <w:t>Prepare a partial comparative income statement for the fiscal years ending December 31, 2014 to 2014, assuming the percentage-of-completion method is used.</w:t>
      </w:r>
    </w:p>
    <w:p w:rsidR="0041417B" w:rsidRDefault="0041417B" w:rsidP="0041417B">
      <w:pPr>
        <w:pStyle w:val="ListParagraph"/>
        <w:numPr>
          <w:ilvl w:val="0"/>
          <w:numId w:val="8"/>
        </w:numPr>
        <w:spacing w:after="0"/>
        <w:jc w:val="both"/>
        <w:rPr>
          <w:rFonts w:ascii="Arial Narrow" w:hAnsi="Arial Narrow"/>
          <w:sz w:val="24"/>
        </w:rPr>
      </w:pPr>
      <w:r>
        <w:rPr>
          <w:rFonts w:ascii="Arial Narrow" w:hAnsi="Arial Narrow"/>
          <w:sz w:val="24"/>
        </w:rPr>
        <w:t>Prepare a balance sheet</w:t>
      </w:r>
      <w:r w:rsidR="00EF3EDE">
        <w:rPr>
          <w:rFonts w:ascii="Arial Narrow" w:hAnsi="Arial Narrow"/>
          <w:sz w:val="24"/>
        </w:rPr>
        <w:t xml:space="preserve"> at December 31, 2014 and 2015 </w:t>
      </w:r>
      <w:r>
        <w:rPr>
          <w:rFonts w:ascii="Arial Narrow" w:hAnsi="Arial Narrow"/>
          <w:sz w:val="24"/>
        </w:rPr>
        <w:t>that shows the accounts related to the contract and includes their classifications, assuming the percentage-of-completion method is used.</w:t>
      </w:r>
    </w:p>
    <w:p w:rsidR="0041417B" w:rsidRDefault="0041417B" w:rsidP="0041417B">
      <w:pPr>
        <w:pStyle w:val="ListParagraph"/>
        <w:numPr>
          <w:ilvl w:val="0"/>
          <w:numId w:val="8"/>
        </w:numPr>
        <w:spacing w:after="0"/>
        <w:jc w:val="both"/>
        <w:rPr>
          <w:rFonts w:ascii="Arial Narrow" w:hAnsi="Arial Narrow"/>
          <w:sz w:val="24"/>
        </w:rPr>
      </w:pPr>
      <w:r>
        <w:rPr>
          <w:rFonts w:ascii="Arial Narrow" w:hAnsi="Arial Narrow"/>
          <w:sz w:val="24"/>
        </w:rPr>
        <w:t>Calculate the estimated gross profit or loss that should be recognized during each year of the construction period, assuming the completed-contract method is used. Prepare any necessary entries to accrue contract losses (note the year the entry would be made). Prepare a partial income statement for the fiscal year ending December 31, 2016.</w:t>
      </w:r>
    </w:p>
    <w:p w:rsidR="0041417B" w:rsidRDefault="0041417B" w:rsidP="0041417B">
      <w:pPr>
        <w:pStyle w:val="ListParagraph"/>
        <w:numPr>
          <w:ilvl w:val="0"/>
          <w:numId w:val="8"/>
        </w:numPr>
        <w:spacing w:after="0"/>
        <w:jc w:val="both"/>
        <w:rPr>
          <w:rFonts w:ascii="Arial Narrow" w:hAnsi="Arial Narrow"/>
          <w:sz w:val="24"/>
        </w:rPr>
      </w:pPr>
      <w:r>
        <w:rPr>
          <w:rFonts w:ascii="Arial Narrow" w:hAnsi="Arial Narrow"/>
          <w:sz w:val="24"/>
        </w:rPr>
        <w:t>Prepare the necessary entry in 2016 to close the contract accounts and to recognize the revenues and costs upon completion, assuming the completed-contract method is used.</w:t>
      </w:r>
    </w:p>
    <w:p w:rsidR="0041417B" w:rsidRDefault="0041417B" w:rsidP="0041417B">
      <w:pPr>
        <w:pStyle w:val="ListParagraph"/>
        <w:numPr>
          <w:ilvl w:val="0"/>
          <w:numId w:val="8"/>
        </w:numPr>
        <w:spacing w:after="0"/>
        <w:jc w:val="both"/>
        <w:rPr>
          <w:rFonts w:ascii="Arial Narrow" w:hAnsi="Arial Narrow"/>
          <w:sz w:val="24"/>
        </w:rPr>
      </w:pPr>
      <w:r>
        <w:rPr>
          <w:rFonts w:ascii="Arial Narrow" w:hAnsi="Arial Narrow"/>
          <w:sz w:val="24"/>
        </w:rPr>
        <w:t>Prepare a balance sheet at December 31, 2014 and 2015 that shows the accounts related to the contract and includes their classifications, assuming the completed-contract method is used.</w:t>
      </w:r>
    </w:p>
    <w:p w:rsidR="00D82160" w:rsidRDefault="0041417B" w:rsidP="0041417B">
      <w:pPr>
        <w:pStyle w:val="ListParagraph"/>
        <w:numPr>
          <w:ilvl w:val="0"/>
          <w:numId w:val="8"/>
        </w:numPr>
        <w:spacing w:after="0"/>
        <w:jc w:val="both"/>
        <w:rPr>
          <w:rFonts w:ascii="Arial Narrow" w:hAnsi="Arial Narrow"/>
          <w:sz w:val="24"/>
        </w:rPr>
      </w:pPr>
      <w:r>
        <w:rPr>
          <w:rFonts w:ascii="Arial Narrow" w:hAnsi="Arial Narrow"/>
          <w:sz w:val="24"/>
        </w:rPr>
        <w:t xml:space="preserve">If in 2015 estimated cost to complete construction is $400,000 instead of $1,270,000, what would be the effect on </w:t>
      </w:r>
      <w:r w:rsidR="00EF3EDE">
        <w:rPr>
          <w:rFonts w:ascii="Arial Narrow" w:hAnsi="Arial Narrow"/>
          <w:sz w:val="24"/>
        </w:rPr>
        <w:t>Vaughan’s financial statements in 2015? As a potential investor in Vaughan, what would be the impact of Vaughan’s estimate on your decision to invest in the company?</w:t>
      </w:r>
    </w:p>
    <w:p w:rsidR="00D82160" w:rsidRDefault="00D82160">
      <w:pPr>
        <w:rPr>
          <w:rFonts w:ascii="Arial Narrow" w:hAnsi="Arial Narrow"/>
          <w:sz w:val="24"/>
        </w:rPr>
      </w:pPr>
      <w:r>
        <w:rPr>
          <w:rFonts w:ascii="Arial Narrow" w:hAnsi="Arial Narrow"/>
          <w:sz w:val="24"/>
        </w:rPr>
        <w:br w:type="page"/>
      </w:r>
    </w:p>
    <w:p w:rsidR="0041417B" w:rsidRPr="00D82160" w:rsidRDefault="0041417B" w:rsidP="00D82160">
      <w:pPr>
        <w:rPr>
          <w:rFonts w:ascii="Arial Narrow" w:hAnsi="Arial Narrow"/>
          <w:sz w:val="24"/>
        </w:rPr>
      </w:pPr>
    </w:p>
    <w:sectPr w:rsidR="0041417B" w:rsidRPr="00D82160">
      <w:headerReference w:type="default" r:id="rId9"/>
      <w:footerReference w:type="defaul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0E41" w:rsidRDefault="00270E41" w:rsidP="00D05291">
      <w:pPr>
        <w:spacing w:after="0" w:line="240" w:lineRule="auto"/>
      </w:pPr>
      <w:r>
        <w:separator/>
      </w:r>
    </w:p>
  </w:endnote>
  <w:endnote w:type="continuationSeparator" w:id="0">
    <w:p w:rsidR="00270E41" w:rsidRDefault="00270E41" w:rsidP="00D052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027629"/>
      <w:docPartObj>
        <w:docPartGallery w:val="Page Numbers (Bottom of Page)"/>
        <w:docPartUnique/>
      </w:docPartObj>
    </w:sdtPr>
    <w:sdtEndPr>
      <w:rPr>
        <w:noProof/>
      </w:rPr>
    </w:sdtEndPr>
    <w:sdtContent>
      <w:p w:rsidR="0041417B" w:rsidRDefault="0041417B">
        <w:pPr>
          <w:pStyle w:val="Footer"/>
          <w:jc w:val="center"/>
        </w:pPr>
        <w:r w:rsidRPr="006C55A8">
          <w:rPr>
            <w:rFonts w:ascii="Arial Narrow" w:hAnsi="Arial Narrow" w:cs="Times New Roman"/>
            <w:sz w:val="20"/>
          </w:rPr>
          <w:fldChar w:fldCharType="begin"/>
        </w:r>
        <w:r w:rsidRPr="006C55A8">
          <w:rPr>
            <w:rFonts w:ascii="Arial Narrow" w:hAnsi="Arial Narrow" w:cs="Times New Roman"/>
            <w:sz w:val="20"/>
          </w:rPr>
          <w:instrText xml:space="preserve"> PAGE   \* MERGEFORMAT </w:instrText>
        </w:r>
        <w:r w:rsidRPr="006C55A8">
          <w:rPr>
            <w:rFonts w:ascii="Arial Narrow" w:hAnsi="Arial Narrow" w:cs="Times New Roman"/>
            <w:sz w:val="20"/>
          </w:rPr>
          <w:fldChar w:fldCharType="separate"/>
        </w:r>
        <w:r w:rsidR="003C2540">
          <w:rPr>
            <w:rFonts w:ascii="Arial Narrow" w:hAnsi="Arial Narrow" w:cs="Times New Roman"/>
            <w:noProof/>
            <w:sz w:val="20"/>
          </w:rPr>
          <w:t>13</w:t>
        </w:r>
        <w:r w:rsidRPr="006C55A8">
          <w:rPr>
            <w:rFonts w:ascii="Arial Narrow" w:hAnsi="Arial Narrow" w:cs="Times New Roman"/>
            <w:noProof/>
            <w:sz w:val="20"/>
          </w:rPr>
          <w:fldChar w:fldCharType="end"/>
        </w:r>
      </w:p>
    </w:sdtContent>
  </w:sdt>
  <w:p w:rsidR="0041417B" w:rsidRDefault="004141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0E41" w:rsidRDefault="00270E41" w:rsidP="00D05291">
      <w:pPr>
        <w:spacing w:after="0" w:line="240" w:lineRule="auto"/>
      </w:pPr>
      <w:r>
        <w:separator/>
      </w:r>
    </w:p>
  </w:footnote>
  <w:footnote w:type="continuationSeparator" w:id="0">
    <w:p w:rsidR="00270E41" w:rsidRDefault="00270E41" w:rsidP="00D0529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417B" w:rsidRPr="00D05291" w:rsidRDefault="0041417B" w:rsidP="00D05291">
    <w:pPr>
      <w:pStyle w:val="Header"/>
      <w:jc w:val="right"/>
      <w:rPr>
        <w:rFonts w:ascii="Arial Narrow" w:hAnsi="Arial Narrow"/>
        <w:sz w:val="20"/>
        <w:lang w:val="en-CA"/>
      </w:rPr>
    </w:pPr>
    <w:r w:rsidRPr="00D05291">
      <w:rPr>
        <w:rFonts w:ascii="Arial Narrow" w:hAnsi="Arial Narrow"/>
        <w:sz w:val="20"/>
        <w:lang w:val="en-CA"/>
      </w:rPr>
      <w:t>ACCO 310 Financial Reporting I</w:t>
    </w:r>
  </w:p>
  <w:p w:rsidR="0041417B" w:rsidRPr="00D05291" w:rsidRDefault="0041417B" w:rsidP="00D05291">
    <w:pPr>
      <w:pStyle w:val="Header"/>
      <w:jc w:val="right"/>
      <w:rPr>
        <w:rFonts w:ascii="Arial Narrow" w:hAnsi="Arial Narrow"/>
        <w:sz w:val="20"/>
        <w:lang w:val="en-CA"/>
      </w:rPr>
    </w:pPr>
    <w:r w:rsidRPr="00D05291">
      <w:rPr>
        <w:rFonts w:ascii="Arial Narrow" w:hAnsi="Arial Narrow"/>
        <w:sz w:val="20"/>
        <w:lang w:val="en-CA"/>
      </w:rPr>
      <w:t>Prof. Rucsandra Moldovan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0B56BD"/>
    <w:multiLevelType w:val="hybridMultilevel"/>
    <w:tmpl w:val="3A84585C"/>
    <w:lvl w:ilvl="0" w:tplc="C5D4029A">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
    <w:nsid w:val="25630F1F"/>
    <w:multiLevelType w:val="hybridMultilevel"/>
    <w:tmpl w:val="EB301F1C"/>
    <w:lvl w:ilvl="0" w:tplc="596CE5F8">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279B13A2"/>
    <w:multiLevelType w:val="hybridMultilevel"/>
    <w:tmpl w:val="E9283462"/>
    <w:lvl w:ilvl="0" w:tplc="3ED4AED0">
      <w:numFmt w:val="bullet"/>
      <w:lvlText w:val=""/>
      <w:lvlJc w:val="left"/>
      <w:pPr>
        <w:ind w:left="1080" w:hanging="360"/>
      </w:pPr>
      <w:rPr>
        <w:rFonts w:ascii="Wingdings" w:eastAsiaTheme="minorHAnsi" w:hAnsi="Wingdings" w:cstheme="minorBidi"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
    <w:nsid w:val="539E103C"/>
    <w:multiLevelType w:val="hybridMultilevel"/>
    <w:tmpl w:val="9296EC16"/>
    <w:lvl w:ilvl="0" w:tplc="5E7C46F4">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54076419"/>
    <w:multiLevelType w:val="hybridMultilevel"/>
    <w:tmpl w:val="5C2A4902"/>
    <w:lvl w:ilvl="0" w:tplc="3062790C">
      <w:start w:val="6"/>
      <w:numFmt w:val="bullet"/>
      <w:lvlText w:val=""/>
      <w:lvlJc w:val="left"/>
      <w:pPr>
        <w:ind w:left="1080" w:hanging="360"/>
      </w:pPr>
      <w:rPr>
        <w:rFonts w:ascii="Wingdings" w:eastAsiaTheme="minorHAnsi" w:hAnsi="Wingdings" w:cstheme="minorBidi"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5">
    <w:nsid w:val="675F632B"/>
    <w:multiLevelType w:val="hybridMultilevel"/>
    <w:tmpl w:val="0F50AFFA"/>
    <w:lvl w:ilvl="0" w:tplc="2CC4E148">
      <w:numFmt w:val="bullet"/>
      <w:lvlText w:val="-"/>
      <w:lvlJc w:val="left"/>
      <w:pPr>
        <w:ind w:left="720" w:hanging="360"/>
      </w:pPr>
      <w:rPr>
        <w:rFonts w:ascii="Arial Narrow" w:eastAsiaTheme="minorHAnsi" w:hAnsi="Arial Narrow"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719A7918"/>
    <w:multiLevelType w:val="hybridMultilevel"/>
    <w:tmpl w:val="3A84585C"/>
    <w:lvl w:ilvl="0" w:tplc="C5D4029A">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
    <w:nsid w:val="7894212C"/>
    <w:multiLevelType w:val="hybridMultilevel"/>
    <w:tmpl w:val="865859E6"/>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4"/>
  </w:num>
  <w:num w:numId="2">
    <w:abstractNumId w:val="2"/>
  </w:num>
  <w:num w:numId="3">
    <w:abstractNumId w:val="5"/>
  </w:num>
  <w:num w:numId="4">
    <w:abstractNumId w:val="7"/>
  </w:num>
  <w:num w:numId="5">
    <w:abstractNumId w:val="6"/>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BAB"/>
    <w:rsid w:val="00015AD9"/>
    <w:rsid w:val="00021321"/>
    <w:rsid w:val="000746CF"/>
    <w:rsid w:val="000A0B65"/>
    <w:rsid w:val="00196948"/>
    <w:rsid w:val="001C36A4"/>
    <w:rsid w:val="002139D5"/>
    <w:rsid w:val="002355FA"/>
    <w:rsid w:val="0026132D"/>
    <w:rsid w:val="00270E41"/>
    <w:rsid w:val="002E679B"/>
    <w:rsid w:val="00303BAB"/>
    <w:rsid w:val="00321600"/>
    <w:rsid w:val="003565C7"/>
    <w:rsid w:val="003A7EFE"/>
    <w:rsid w:val="003C2540"/>
    <w:rsid w:val="003E5310"/>
    <w:rsid w:val="0041206F"/>
    <w:rsid w:val="004139F7"/>
    <w:rsid w:val="0041417B"/>
    <w:rsid w:val="0044666B"/>
    <w:rsid w:val="004D0A45"/>
    <w:rsid w:val="004F7626"/>
    <w:rsid w:val="0057691E"/>
    <w:rsid w:val="005B6FC4"/>
    <w:rsid w:val="005E166D"/>
    <w:rsid w:val="00671A3A"/>
    <w:rsid w:val="006C55A8"/>
    <w:rsid w:val="006F123C"/>
    <w:rsid w:val="006F5BEE"/>
    <w:rsid w:val="006F7CD9"/>
    <w:rsid w:val="0073430C"/>
    <w:rsid w:val="0077745E"/>
    <w:rsid w:val="0079164B"/>
    <w:rsid w:val="007967E9"/>
    <w:rsid w:val="008304AB"/>
    <w:rsid w:val="0085518F"/>
    <w:rsid w:val="008715B1"/>
    <w:rsid w:val="00885A1F"/>
    <w:rsid w:val="00975252"/>
    <w:rsid w:val="00993C15"/>
    <w:rsid w:val="009B12F6"/>
    <w:rsid w:val="009D4AF5"/>
    <w:rsid w:val="00A74605"/>
    <w:rsid w:val="00AF4C8C"/>
    <w:rsid w:val="00B064E0"/>
    <w:rsid w:val="00B66FB4"/>
    <w:rsid w:val="00B91C1D"/>
    <w:rsid w:val="00BD2A42"/>
    <w:rsid w:val="00BD33D2"/>
    <w:rsid w:val="00C12BD0"/>
    <w:rsid w:val="00C3056B"/>
    <w:rsid w:val="00C82D85"/>
    <w:rsid w:val="00CA2AFC"/>
    <w:rsid w:val="00CC2070"/>
    <w:rsid w:val="00D02835"/>
    <w:rsid w:val="00D05291"/>
    <w:rsid w:val="00D438EB"/>
    <w:rsid w:val="00D629EB"/>
    <w:rsid w:val="00D82160"/>
    <w:rsid w:val="00DD68F6"/>
    <w:rsid w:val="00DF0699"/>
    <w:rsid w:val="00EB4FA8"/>
    <w:rsid w:val="00EF3EDE"/>
    <w:rsid w:val="00F47CC9"/>
    <w:rsid w:val="00FB089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ADA09E-8830-484B-B24B-ED8E349AC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52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5291"/>
    <w:rPr>
      <w:lang w:val="en-US"/>
    </w:rPr>
  </w:style>
  <w:style w:type="paragraph" w:styleId="Footer">
    <w:name w:val="footer"/>
    <w:basedOn w:val="Normal"/>
    <w:link w:val="FooterChar"/>
    <w:uiPriority w:val="99"/>
    <w:unhideWhenUsed/>
    <w:rsid w:val="00D052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5291"/>
    <w:rPr>
      <w:lang w:val="en-US"/>
    </w:rPr>
  </w:style>
  <w:style w:type="paragraph" w:styleId="ListParagraph">
    <w:name w:val="List Paragraph"/>
    <w:basedOn w:val="Normal"/>
    <w:uiPriority w:val="34"/>
    <w:qFormat/>
    <w:rsid w:val="002139D5"/>
    <w:pPr>
      <w:ind w:left="720"/>
      <w:contextualSpacing/>
    </w:pPr>
  </w:style>
  <w:style w:type="character" w:styleId="PlaceholderText">
    <w:name w:val="Placeholder Text"/>
    <w:basedOn w:val="DefaultParagraphFont"/>
    <w:uiPriority w:val="99"/>
    <w:semiHidden/>
    <w:rsid w:val="007967E9"/>
    <w:rPr>
      <w:color w:val="808080"/>
    </w:rPr>
  </w:style>
  <w:style w:type="table" w:styleId="TableGrid">
    <w:name w:val="Table Grid"/>
    <w:basedOn w:val="TableNormal"/>
    <w:uiPriority w:val="39"/>
    <w:rsid w:val="000746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310</TotalTime>
  <Pages>13</Pages>
  <Words>2421</Words>
  <Characters>13802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Rucsandra Moldovan</dc:creator>
  <cp:keywords/>
  <dc:description/>
  <cp:lastModifiedBy>Rucsandra Moldovan</cp:lastModifiedBy>
  <cp:revision>60</cp:revision>
  <dcterms:created xsi:type="dcterms:W3CDTF">2015-10-04T17:56:00Z</dcterms:created>
  <dcterms:modified xsi:type="dcterms:W3CDTF">2015-10-04T23:52:00Z</dcterms:modified>
</cp:coreProperties>
</file>